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4920D" w14:textId="77777777" w:rsidR="002D3D3E" w:rsidRDefault="00B71344">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E03AFE6" w14:textId="77777777" w:rsidR="002D3D3E" w:rsidRDefault="002D3D3E">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2D3D3E" w14:paraId="4EBF43DC" w14:textId="77777777">
        <w:tc>
          <w:tcPr>
            <w:tcW w:w="2689" w:type="dxa"/>
          </w:tcPr>
          <w:p w14:paraId="7E7FE6B7" w14:textId="77777777" w:rsidR="002D3D3E" w:rsidRDefault="00B71344">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BC2E45C" w14:textId="77777777" w:rsidR="002D3D3E" w:rsidRDefault="00B71344">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2D3D3E" w14:paraId="70B54836" w14:textId="77777777">
        <w:tc>
          <w:tcPr>
            <w:tcW w:w="2689" w:type="dxa"/>
          </w:tcPr>
          <w:p w14:paraId="1A9B2FBB" w14:textId="77777777" w:rsidR="002D3D3E" w:rsidRDefault="00B71344">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4E82E67C" w14:textId="77777777" w:rsidR="002D3D3E" w:rsidRDefault="00B71344">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ED0FCD0" w14:textId="77777777" w:rsidR="002D3D3E" w:rsidRDefault="00B71344">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027F8245" w14:textId="77777777" w:rsidR="002D3D3E" w:rsidRDefault="00B71344">
            <w:pPr>
              <w:jc w:val="center"/>
              <w:rPr>
                <w:rFonts w:ascii="Arial" w:eastAsia="Arial" w:hAnsi="Arial" w:cs="Arial"/>
                <w:sz w:val="22"/>
                <w:szCs w:val="22"/>
              </w:rPr>
            </w:pPr>
            <w:r>
              <w:rPr>
                <w:rFonts w:ascii="Arial" w:eastAsia="Arial" w:hAnsi="Arial" w:cs="Arial"/>
                <w:sz w:val="22"/>
                <w:szCs w:val="22"/>
              </w:rPr>
              <w:t>Parecer referencial</w:t>
            </w:r>
          </w:p>
        </w:tc>
      </w:tr>
      <w:tr w:rsidR="002D3D3E" w14:paraId="7359E43E" w14:textId="77777777">
        <w:tc>
          <w:tcPr>
            <w:tcW w:w="2689" w:type="dxa"/>
          </w:tcPr>
          <w:p w14:paraId="75A033D5" w14:textId="77777777" w:rsidR="002D3D3E" w:rsidRDefault="00B71344">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1DF158A9" w14:textId="77777777" w:rsidR="002D3D3E" w:rsidRDefault="00B71344">
            <w:pPr>
              <w:jc w:val="center"/>
              <w:rPr>
                <w:rFonts w:ascii="Arial" w:eastAsia="Arial" w:hAnsi="Arial" w:cs="Arial"/>
                <w:sz w:val="22"/>
                <w:szCs w:val="22"/>
              </w:rPr>
            </w:pPr>
            <w:r>
              <w:rPr>
                <w:rFonts w:ascii="Arial" w:eastAsia="Arial" w:hAnsi="Arial" w:cs="Arial"/>
                <w:sz w:val="22"/>
                <w:szCs w:val="22"/>
              </w:rPr>
              <w:t>1</w:t>
            </w:r>
          </w:p>
        </w:tc>
        <w:tc>
          <w:tcPr>
            <w:tcW w:w="2926" w:type="dxa"/>
          </w:tcPr>
          <w:p w14:paraId="4EE2FC9F" w14:textId="77777777" w:rsidR="002D3D3E" w:rsidRDefault="00B71344">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7502468F" w14:textId="77777777" w:rsidR="002D3D3E" w:rsidRDefault="00B71344">
            <w:pPr>
              <w:jc w:val="center"/>
              <w:rPr>
                <w:rFonts w:ascii="Arial" w:eastAsia="Arial" w:hAnsi="Arial" w:cs="Arial"/>
                <w:sz w:val="22"/>
                <w:szCs w:val="22"/>
              </w:rPr>
            </w:pPr>
            <w:r>
              <w:rPr>
                <w:rFonts w:ascii="Arial" w:eastAsia="Arial" w:hAnsi="Arial" w:cs="Arial"/>
                <w:sz w:val="22"/>
                <w:szCs w:val="22"/>
              </w:rPr>
              <w:t>09/2025</w:t>
            </w:r>
          </w:p>
        </w:tc>
      </w:tr>
    </w:tbl>
    <w:p w14:paraId="5A9607F2" w14:textId="77777777" w:rsidR="002D3D3E" w:rsidRDefault="002D3D3E">
      <w:pPr>
        <w:jc w:val="center"/>
        <w:rPr>
          <w:rFonts w:ascii="Arial" w:eastAsia="Arial" w:hAnsi="Arial" w:cs="Arial"/>
          <w:b/>
          <w:i/>
          <w:color w:val="FF0000"/>
          <w:sz w:val="22"/>
          <w:szCs w:val="22"/>
        </w:rPr>
      </w:pPr>
    </w:p>
    <w:p w14:paraId="48BBBEA2"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658D2005" w14:textId="77777777" w:rsidR="002D3D3E" w:rsidRDefault="00B71344">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7212517B"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43CCCA94"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22846303"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BD73C5C" w14:textId="77777777" w:rsidR="002D3D3E" w:rsidRDefault="00B71344">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1B338032" w14:textId="77777777" w:rsidR="002D3D3E" w:rsidRDefault="002D3D3E">
      <w:pPr>
        <w:jc w:val="center"/>
        <w:rPr>
          <w:rFonts w:ascii="Arial" w:eastAsia="Arial" w:hAnsi="Arial" w:cs="Arial"/>
          <w:color w:val="FF0000"/>
          <w:sz w:val="22"/>
          <w:szCs w:val="22"/>
        </w:rPr>
      </w:pPr>
    </w:p>
    <w:p w14:paraId="21C9D1C9" w14:textId="77777777" w:rsidR="002D3D3E" w:rsidRDefault="002D3D3E">
      <w:pPr>
        <w:jc w:val="center"/>
        <w:rPr>
          <w:rFonts w:ascii="Arial" w:eastAsia="Arial" w:hAnsi="Arial" w:cs="Arial"/>
          <w:color w:val="FF0000"/>
          <w:sz w:val="22"/>
          <w:szCs w:val="22"/>
        </w:rPr>
      </w:pPr>
    </w:p>
    <w:p w14:paraId="5681DAC5" w14:textId="77777777" w:rsidR="002D3D3E" w:rsidRDefault="002D3D3E">
      <w:pPr>
        <w:jc w:val="center"/>
        <w:rPr>
          <w:rFonts w:ascii="Arial" w:eastAsia="Arial" w:hAnsi="Arial" w:cs="Arial"/>
          <w:color w:val="FF0000"/>
          <w:sz w:val="22"/>
          <w:szCs w:val="22"/>
        </w:rPr>
      </w:pPr>
    </w:p>
    <w:p w14:paraId="4EB28DBC" w14:textId="77777777" w:rsidR="002D3D3E" w:rsidRDefault="002D3D3E">
      <w:pPr>
        <w:jc w:val="center"/>
        <w:rPr>
          <w:rFonts w:ascii="Arial" w:eastAsia="Arial" w:hAnsi="Arial" w:cs="Arial"/>
          <w:color w:val="FF0000"/>
          <w:sz w:val="22"/>
          <w:szCs w:val="22"/>
        </w:rPr>
      </w:pPr>
    </w:p>
    <w:p w14:paraId="32F43ACB" w14:textId="77777777" w:rsidR="002D3D3E" w:rsidRDefault="002D3D3E">
      <w:pPr>
        <w:jc w:val="center"/>
        <w:rPr>
          <w:rFonts w:ascii="Arial" w:eastAsia="Arial" w:hAnsi="Arial" w:cs="Arial"/>
          <w:color w:val="FF0000"/>
          <w:sz w:val="22"/>
          <w:szCs w:val="22"/>
        </w:rPr>
      </w:pPr>
    </w:p>
    <w:p w14:paraId="5E803AE3" w14:textId="77777777" w:rsidR="002D3D3E" w:rsidRDefault="002D3D3E">
      <w:pPr>
        <w:jc w:val="center"/>
        <w:rPr>
          <w:rFonts w:ascii="Arial" w:eastAsia="Arial" w:hAnsi="Arial" w:cs="Arial"/>
          <w:color w:val="FF0000"/>
          <w:sz w:val="22"/>
          <w:szCs w:val="22"/>
        </w:rPr>
      </w:pPr>
    </w:p>
    <w:p w14:paraId="785FF8B1" w14:textId="77777777" w:rsidR="002D3D3E" w:rsidRDefault="002D3D3E">
      <w:pPr>
        <w:jc w:val="center"/>
        <w:rPr>
          <w:rFonts w:ascii="Arial" w:eastAsia="Arial" w:hAnsi="Arial" w:cs="Arial"/>
          <w:color w:val="FF0000"/>
          <w:sz w:val="22"/>
          <w:szCs w:val="22"/>
        </w:rPr>
      </w:pPr>
    </w:p>
    <w:p w14:paraId="14D4A387" w14:textId="77777777" w:rsidR="002D3D3E" w:rsidRDefault="002D3D3E">
      <w:pPr>
        <w:jc w:val="center"/>
        <w:rPr>
          <w:rFonts w:ascii="Arial" w:eastAsia="Arial" w:hAnsi="Arial" w:cs="Arial"/>
          <w:color w:val="FF0000"/>
          <w:sz w:val="22"/>
          <w:szCs w:val="22"/>
        </w:rPr>
      </w:pPr>
    </w:p>
    <w:p w14:paraId="3C922405" w14:textId="77777777" w:rsidR="002D3D3E" w:rsidRDefault="002D3D3E">
      <w:pPr>
        <w:jc w:val="center"/>
        <w:rPr>
          <w:rFonts w:ascii="Arial" w:eastAsia="Arial" w:hAnsi="Arial" w:cs="Arial"/>
          <w:color w:val="FF0000"/>
          <w:sz w:val="22"/>
          <w:szCs w:val="22"/>
        </w:rPr>
      </w:pPr>
    </w:p>
    <w:p w14:paraId="4D7CB393" w14:textId="77777777" w:rsidR="002D3D3E" w:rsidRDefault="002D3D3E">
      <w:pPr>
        <w:jc w:val="center"/>
        <w:rPr>
          <w:rFonts w:ascii="Arial" w:eastAsia="Arial" w:hAnsi="Arial" w:cs="Arial"/>
          <w:color w:val="FF0000"/>
          <w:sz w:val="22"/>
          <w:szCs w:val="22"/>
        </w:rPr>
      </w:pPr>
    </w:p>
    <w:p w14:paraId="4401ED7D" w14:textId="77777777" w:rsidR="002D3D3E" w:rsidRDefault="002D3D3E">
      <w:pPr>
        <w:jc w:val="center"/>
        <w:rPr>
          <w:rFonts w:ascii="Arial" w:eastAsia="Arial" w:hAnsi="Arial" w:cs="Arial"/>
          <w:color w:val="FF0000"/>
          <w:sz w:val="22"/>
          <w:szCs w:val="22"/>
        </w:rPr>
      </w:pPr>
    </w:p>
    <w:p w14:paraId="19009B25" w14:textId="77777777" w:rsidR="002D3D3E" w:rsidRDefault="002D3D3E">
      <w:pPr>
        <w:jc w:val="center"/>
        <w:rPr>
          <w:rFonts w:ascii="Arial" w:eastAsia="Arial" w:hAnsi="Arial" w:cs="Arial"/>
          <w:color w:val="FF0000"/>
          <w:sz w:val="22"/>
          <w:szCs w:val="22"/>
        </w:rPr>
      </w:pPr>
    </w:p>
    <w:p w14:paraId="474C9FE6" w14:textId="77777777" w:rsidR="002D3D3E" w:rsidRDefault="002D3D3E">
      <w:pPr>
        <w:jc w:val="center"/>
        <w:rPr>
          <w:rFonts w:ascii="Arial" w:eastAsia="Arial" w:hAnsi="Arial" w:cs="Arial"/>
          <w:color w:val="FF0000"/>
          <w:sz w:val="22"/>
          <w:szCs w:val="22"/>
        </w:rPr>
      </w:pPr>
    </w:p>
    <w:p w14:paraId="619F2301" w14:textId="77777777" w:rsidR="002D3D3E" w:rsidRDefault="002D3D3E">
      <w:pPr>
        <w:jc w:val="center"/>
        <w:rPr>
          <w:rFonts w:ascii="Arial" w:eastAsia="Arial" w:hAnsi="Arial" w:cs="Arial"/>
          <w:color w:val="FF0000"/>
          <w:sz w:val="22"/>
          <w:szCs w:val="22"/>
        </w:rPr>
      </w:pPr>
    </w:p>
    <w:p w14:paraId="310EBF25" w14:textId="77777777" w:rsidR="002D3D3E" w:rsidRDefault="002D3D3E">
      <w:pPr>
        <w:jc w:val="center"/>
        <w:rPr>
          <w:rFonts w:ascii="Arial" w:eastAsia="Arial" w:hAnsi="Arial" w:cs="Arial"/>
          <w:color w:val="FF0000"/>
          <w:sz w:val="22"/>
          <w:szCs w:val="22"/>
        </w:rPr>
      </w:pPr>
    </w:p>
    <w:p w14:paraId="1DC7C9DB" w14:textId="77777777" w:rsidR="002D3D3E" w:rsidRDefault="002D3D3E">
      <w:pPr>
        <w:jc w:val="center"/>
        <w:rPr>
          <w:rFonts w:ascii="Arial" w:eastAsia="Arial" w:hAnsi="Arial" w:cs="Arial"/>
          <w:color w:val="FF0000"/>
          <w:sz w:val="22"/>
          <w:szCs w:val="22"/>
        </w:rPr>
      </w:pPr>
    </w:p>
    <w:p w14:paraId="1497A11D" w14:textId="77777777" w:rsidR="002D3D3E" w:rsidRDefault="002D3D3E">
      <w:pPr>
        <w:jc w:val="center"/>
        <w:rPr>
          <w:rFonts w:ascii="Arial" w:eastAsia="Arial" w:hAnsi="Arial" w:cs="Arial"/>
          <w:color w:val="FF0000"/>
          <w:sz w:val="22"/>
          <w:szCs w:val="22"/>
        </w:rPr>
      </w:pPr>
    </w:p>
    <w:p w14:paraId="180CA51D" w14:textId="77777777" w:rsidR="002D3D3E" w:rsidRDefault="002D3D3E">
      <w:pPr>
        <w:jc w:val="center"/>
        <w:rPr>
          <w:rFonts w:ascii="Arial" w:eastAsia="Arial" w:hAnsi="Arial" w:cs="Arial"/>
          <w:color w:val="FF0000"/>
          <w:sz w:val="22"/>
          <w:szCs w:val="22"/>
        </w:rPr>
      </w:pPr>
    </w:p>
    <w:p w14:paraId="3826F944" w14:textId="77777777" w:rsidR="002D3D3E" w:rsidRDefault="002D3D3E">
      <w:pPr>
        <w:jc w:val="center"/>
        <w:rPr>
          <w:rFonts w:ascii="Arial" w:eastAsia="Arial" w:hAnsi="Arial" w:cs="Arial"/>
          <w:color w:val="FF0000"/>
          <w:sz w:val="22"/>
          <w:szCs w:val="22"/>
        </w:rPr>
      </w:pPr>
    </w:p>
    <w:p w14:paraId="4A35743A" w14:textId="77777777" w:rsidR="002D3D3E" w:rsidRDefault="002D3D3E">
      <w:pPr>
        <w:jc w:val="center"/>
        <w:rPr>
          <w:rFonts w:ascii="Arial" w:eastAsia="Arial" w:hAnsi="Arial" w:cs="Arial"/>
          <w:color w:val="FF0000"/>
          <w:sz w:val="22"/>
          <w:szCs w:val="22"/>
        </w:rPr>
      </w:pPr>
    </w:p>
    <w:p w14:paraId="7FB8BCB1" w14:textId="77777777" w:rsidR="002D3D3E" w:rsidRDefault="002D3D3E">
      <w:pPr>
        <w:jc w:val="center"/>
        <w:rPr>
          <w:rFonts w:ascii="Arial" w:eastAsia="Arial" w:hAnsi="Arial" w:cs="Arial"/>
          <w:color w:val="FF0000"/>
          <w:sz w:val="22"/>
          <w:szCs w:val="22"/>
        </w:rPr>
      </w:pPr>
    </w:p>
    <w:p w14:paraId="6D2BDA85" w14:textId="77777777" w:rsidR="002D3D3E" w:rsidRDefault="002D3D3E">
      <w:pPr>
        <w:jc w:val="center"/>
        <w:rPr>
          <w:rFonts w:ascii="Arial" w:eastAsia="Arial" w:hAnsi="Arial" w:cs="Arial"/>
          <w:color w:val="FF0000"/>
          <w:sz w:val="22"/>
          <w:szCs w:val="22"/>
        </w:rPr>
      </w:pPr>
    </w:p>
    <w:p w14:paraId="466B02D9" w14:textId="77777777" w:rsidR="002D3D3E" w:rsidRDefault="002D3D3E">
      <w:pPr>
        <w:jc w:val="center"/>
        <w:rPr>
          <w:rFonts w:ascii="Arial" w:eastAsia="Arial" w:hAnsi="Arial" w:cs="Arial"/>
          <w:color w:val="FF0000"/>
          <w:sz w:val="22"/>
          <w:szCs w:val="22"/>
        </w:rPr>
      </w:pPr>
    </w:p>
    <w:p w14:paraId="12591348" w14:textId="77777777" w:rsidR="002D3D3E" w:rsidRDefault="002D3D3E">
      <w:pPr>
        <w:rPr>
          <w:rFonts w:ascii="Arial" w:eastAsia="Arial" w:hAnsi="Arial" w:cs="Arial"/>
          <w:color w:val="FF0000"/>
          <w:sz w:val="22"/>
          <w:szCs w:val="22"/>
        </w:rPr>
      </w:pPr>
    </w:p>
    <w:p w14:paraId="7E455977" w14:textId="77777777" w:rsidR="002D3D3E" w:rsidRDefault="00B71344">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45861FCB" w14:textId="77777777" w:rsidR="002D3D3E" w:rsidRDefault="00B71344">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457E886F" w14:textId="77777777" w:rsidR="002D3D3E" w:rsidRDefault="002D3D3E">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4A61B4DE" w14:textId="77777777">
        <w:tc>
          <w:tcPr>
            <w:tcW w:w="9628" w:type="dxa"/>
            <w:shd w:val="clear" w:color="auto" w:fill="1F497D"/>
          </w:tcPr>
          <w:p w14:paraId="2244F46D" w14:textId="77777777" w:rsidR="002D3D3E" w:rsidRDefault="00B71344">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2D3D3E" w14:paraId="26147C6C" w14:textId="77777777">
        <w:tc>
          <w:tcPr>
            <w:tcW w:w="9628" w:type="dxa"/>
          </w:tcPr>
          <w:p w14:paraId="21647620" w14:textId="77777777" w:rsidR="002D3D3E" w:rsidRDefault="00B71344">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AF60A0E" w14:textId="77777777" w:rsidR="002D3D3E" w:rsidRDefault="002D3D3E">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545851F0" w14:textId="77777777">
        <w:tc>
          <w:tcPr>
            <w:tcW w:w="9628" w:type="dxa"/>
            <w:shd w:val="clear" w:color="auto" w:fill="1F497D"/>
          </w:tcPr>
          <w:p w14:paraId="4BECBE96" w14:textId="6DA4821E"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r w:rsidR="00EA549A">
              <w:rPr>
                <w:rFonts w:ascii="Arial" w:eastAsia="Arial" w:hAnsi="Arial" w:cs="Arial"/>
                <w:b/>
                <w:color w:val="FFFFFF"/>
                <w:sz w:val="22"/>
                <w:szCs w:val="22"/>
              </w:rPr>
              <w:t>.</w:t>
            </w:r>
          </w:p>
        </w:tc>
      </w:tr>
      <w:tr w:rsidR="002D3D3E" w14:paraId="3BA4C3ED" w14:textId="77777777">
        <w:tc>
          <w:tcPr>
            <w:tcW w:w="9628" w:type="dxa"/>
            <w:tcBorders>
              <w:bottom w:val="single" w:sz="4" w:space="0" w:color="000000"/>
            </w:tcBorders>
          </w:tcPr>
          <w:p w14:paraId="5B4C4F09"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1980E6DC" w14:textId="77777777" w:rsidR="002D3D3E" w:rsidRDefault="002D3D3E">
            <w:pPr>
              <w:ind w:left="451"/>
              <w:jc w:val="both"/>
              <w:rPr>
                <w:rFonts w:ascii="Arial" w:eastAsia="Arial" w:hAnsi="Arial" w:cs="Arial"/>
                <w:color w:val="000000"/>
                <w:sz w:val="22"/>
                <w:szCs w:val="22"/>
              </w:rPr>
            </w:pPr>
          </w:p>
          <w:p w14:paraId="0125508E" w14:textId="77777777" w:rsidR="002D3D3E" w:rsidRDefault="00B71344">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193C48B1" w14:textId="77777777" w:rsidR="00EA549A" w:rsidRPr="00967948" w:rsidRDefault="00EA549A" w:rsidP="00EA549A">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2386BC2E" w14:textId="38BD75EF" w:rsidR="002D3D3E" w:rsidRDefault="00EA549A" w:rsidP="00EA549A">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B71344">
              <w:rPr>
                <w:rFonts w:ascii="Arial" w:hAnsi="Arial" w:cs="Arial"/>
                <w:sz w:val="22"/>
                <w:szCs w:val="22"/>
              </w:rPr>
              <w:t>.</w:t>
            </w:r>
          </w:p>
          <w:p w14:paraId="02EDE4C1" w14:textId="77777777" w:rsidR="002D3D3E" w:rsidRDefault="002D3D3E">
            <w:pPr>
              <w:ind w:left="593"/>
              <w:jc w:val="both"/>
              <w:rPr>
                <w:rFonts w:ascii="Arial" w:eastAsia="Arial" w:hAnsi="Arial" w:cs="Arial"/>
                <w:color w:val="000000"/>
                <w:sz w:val="22"/>
                <w:szCs w:val="22"/>
              </w:rPr>
            </w:pPr>
          </w:p>
          <w:p w14:paraId="7B6D662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518DE3C" w14:textId="77777777" w:rsidR="006252D4" w:rsidRPr="00E831C8" w:rsidRDefault="00B71344" w:rsidP="006252D4">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252D4">
              <w:rPr>
                <w:rFonts w:ascii="Arial" w:hAnsi="Arial" w:cs="Arial"/>
                <w:color w:val="000000"/>
                <w:sz w:val="22"/>
                <w:szCs w:val="22"/>
              </w:rPr>
              <w:t>O(s) bem(ns) objeto(s) desta contratação é(são) caracterizado(s) como comum(ns), conforme justificativa que segue:</w:t>
            </w:r>
          </w:p>
          <w:p w14:paraId="2EF440BF" w14:textId="7083B5EF" w:rsidR="002D3D3E" w:rsidRPr="006252D4" w:rsidRDefault="00884A17" w:rsidP="006252D4">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6252D4" w:rsidRPr="00E831C8">
              <w:rPr>
                <w:rFonts w:ascii="Arial" w:eastAsia="Arial" w:hAnsi="Arial" w:cs="Arial"/>
                <w:color w:val="FF0000"/>
                <w:sz w:val="22"/>
                <w:szCs w:val="22"/>
              </w:rPr>
              <w:t>.</w:t>
            </w:r>
          </w:p>
          <w:p w14:paraId="6B64A119" w14:textId="77777777" w:rsidR="002D3D3E" w:rsidRDefault="002D3D3E">
            <w:pPr>
              <w:ind w:left="451"/>
              <w:jc w:val="both"/>
              <w:rPr>
                <w:rFonts w:ascii="Arial" w:eastAsia="Arial" w:hAnsi="Arial" w:cs="Arial"/>
                <w:color w:val="000000"/>
                <w:sz w:val="22"/>
                <w:szCs w:val="22"/>
                <w:highlight w:val="yellow"/>
              </w:rPr>
            </w:pPr>
          </w:p>
          <w:p w14:paraId="0E85216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245E9C9F" w14:textId="77777777" w:rsidR="002D3D3E" w:rsidRDefault="00B7134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5CAB4871" w14:textId="77777777" w:rsidR="002D3D3E" w:rsidRDefault="002D3D3E">
            <w:pPr>
              <w:jc w:val="both"/>
              <w:rPr>
                <w:rFonts w:ascii="Arial" w:eastAsia="Arial" w:hAnsi="Arial" w:cs="Arial"/>
                <w:sz w:val="22"/>
                <w:szCs w:val="22"/>
                <w:highlight w:val="yellow"/>
              </w:rPr>
            </w:pPr>
          </w:p>
          <w:p w14:paraId="3206F83C" w14:textId="77777777" w:rsidR="002D3D3E" w:rsidRDefault="00B71344">
            <w:pPr>
              <w:numPr>
                <w:ilvl w:val="1"/>
                <w:numId w:val="4"/>
              </w:numPr>
              <w:jc w:val="both"/>
            </w:pPr>
            <w:r>
              <w:rPr>
                <w:rFonts w:ascii="Arial" w:eastAsia="Arial" w:hAnsi="Arial" w:cs="Arial"/>
                <w:b/>
                <w:color w:val="000000"/>
                <w:sz w:val="22"/>
                <w:szCs w:val="22"/>
              </w:rPr>
              <w:t>Prazo do contrato e, se for o caso, possibilidade de sua prorrogação</w:t>
            </w:r>
          </w:p>
          <w:p w14:paraId="506DDF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2308D2D" w14:textId="77777777" w:rsidR="002D3D3E" w:rsidRDefault="002D3D3E">
            <w:pPr>
              <w:jc w:val="both"/>
              <w:rPr>
                <w:rFonts w:ascii="Arial" w:eastAsia="Arial" w:hAnsi="Arial" w:cs="Arial"/>
                <w:sz w:val="22"/>
                <w:szCs w:val="22"/>
                <w:highlight w:val="yellow"/>
              </w:rPr>
            </w:pPr>
          </w:p>
        </w:tc>
      </w:tr>
      <w:tr w:rsidR="002D3D3E" w14:paraId="1CCE04EB" w14:textId="77777777">
        <w:tc>
          <w:tcPr>
            <w:tcW w:w="9628" w:type="dxa"/>
            <w:shd w:val="clear" w:color="auto" w:fill="1F497D"/>
          </w:tcPr>
          <w:p w14:paraId="3AFD2700"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2D3D3E" w14:paraId="7D2C96F3" w14:textId="77777777">
        <w:tc>
          <w:tcPr>
            <w:tcW w:w="9628" w:type="dxa"/>
            <w:tcBorders>
              <w:bottom w:val="single" w:sz="4" w:space="0" w:color="000000"/>
            </w:tcBorders>
          </w:tcPr>
          <w:p w14:paraId="269F5DA6"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4AD87E93" w14:textId="77777777" w:rsidR="002D3D3E" w:rsidRDefault="00B71344">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7C9C00"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3D799A98" w14:textId="77777777" w:rsidR="002D3D3E" w:rsidRDefault="002D3D3E">
            <w:pPr>
              <w:jc w:val="both"/>
              <w:rPr>
                <w:rFonts w:ascii="Arial" w:eastAsia="Arial" w:hAnsi="Arial" w:cs="Arial"/>
                <w:sz w:val="22"/>
                <w:szCs w:val="22"/>
              </w:rPr>
            </w:pPr>
          </w:p>
        </w:tc>
      </w:tr>
      <w:tr w:rsidR="002D3D3E" w14:paraId="6FE4991D" w14:textId="77777777">
        <w:tc>
          <w:tcPr>
            <w:tcW w:w="9628" w:type="dxa"/>
            <w:shd w:val="clear" w:color="auto" w:fill="1F497D"/>
          </w:tcPr>
          <w:p w14:paraId="32A7F16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2D3D3E" w14:paraId="6B5A527C" w14:textId="77777777">
        <w:tc>
          <w:tcPr>
            <w:tcW w:w="9628" w:type="dxa"/>
            <w:tcBorders>
              <w:bottom w:val="single" w:sz="4" w:space="0" w:color="000000"/>
            </w:tcBorders>
          </w:tcPr>
          <w:p w14:paraId="2FD2DD2E"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477BFA10"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A35152C" w14:textId="77777777" w:rsidR="002D3D3E" w:rsidRDefault="00B71344">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17A1F4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250E24EF" w14:textId="77777777" w:rsidR="002D3D3E" w:rsidRDefault="002D3D3E">
            <w:pPr>
              <w:ind w:left="451"/>
              <w:jc w:val="both"/>
              <w:rPr>
                <w:rFonts w:ascii="Arial" w:eastAsia="Arial" w:hAnsi="Arial" w:cs="Arial"/>
                <w:color w:val="00B050"/>
                <w:sz w:val="22"/>
                <w:szCs w:val="22"/>
              </w:rPr>
            </w:pPr>
          </w:p>
          <w:p w14:paraId="61E4633B" w14:textId="0042ACDC" w:rsidR="006252D4" w:rsidRPr="00884A17" w:rsidRDefault="006252D4" w:rsidP="006252D4">
            <w:pPr>
              <w:numPr>
                <w:ilvl w:val="1"/>
                <w:numId w:val="4"/>
              </w:numPr>
              <w:jc w:val="both"/>
              <w:rPr>
                <w:rFonts w:ascii="Arial" w:eastAsia="Arial" w:hAnsi="Arial" w:cs="Arial"/>
                <w:b/>
                <w:color w:val="000000"/>
                <w:sz w:val="22"/>
                <w:szCs w:val="22"/>
              </w:rPr>
            </w:pPr>
            <w:r>
              <w:rPr>
                <w:rFonts w:ascii="Arial" w:hAnsi="Arial" w:cs="Arial"/>
                <w:b/>
                <w:bCs/>
                <w:color w:val="000000"/>
                <w:sz w:val="22"/>
                <w:szCs w:val="22"/>
              </w:rPr>
              <w:t>Condições de guarda e armazenamento que não permitam a deterioração do material (art. 40, IV, da Lei n.º 14.133/2021)</w:t>
            </w:r>
          </w:p>
          <w:p w14:paraId="18EE1C50" w14:textId="2216CA75" w:rsidR="00884A17" w:rsidRPr="00884A17" w:rsidRDefault="00884A17" w:rsidP="00884A17">
            <w:pPr>
              <w:numPr>
                <w:ilvl w:val="2"/>
                <w:numId w:val="4"/>
              </w:numPr>
              <w:jc w:val="both"/>
              <w:rPr>
                <w:rFonts w:ascii="Arial" w:eastAsia="Arial" w:hAnsi="Arial" w:cs="Arial"/>
                <w:b/>
                <w:color w:val="000000"/>
                <w:sz w:val="22"/>
                <w:szCs w:val="22"/>
              </w:rPr>
            </w:pPr>
            <w:r>
              <w:rPr>
                <w:rFonts w:ascii="Arial" w:hAnsi="Arial" w:cs="Arial"/>
                <w:color w:val="00B050"/>
                <w:sz w:val="22"/>
                <w:szCs w:val="22"/>
              </w:rPr>
              <w:t xml:space="preserve"> </w:t>
            </w:r>
            <w:r w:rsidRPr="00D636BA">
              <w:rPr>
                <w:rFonts w:ascii="Arial" w:hAnsi="Arial" w:cs="Arial"/>
                <w:color w:val="00B050"/>
                <w:sz w:val="22"/>
                <w:szCs w:val="22"/>
              </w:rPr>
              <w:t>Não se aplica ao caso a descrição de condições de guarda e armazenamento</w:t>
            </w:r>
            <w:r>
              <w:rPr>
                <w:rFonts w:ascii="Arial" w:hAnsi="Arial" w:cs="Arial"/>
                <w:color w:val="00B050"/>
                <w:sz w:val="22"/>
                <w:szCs w:val="22"/>
              </w:rPr>
              <w:t>.</w:t>
            </w:r>
          </w:p>
          <w:p w14:paraId="2FA36712" w14:textId="77777777" w:rsidR="00884A17" w:rsidRDefault="00884A17" w:rsidP="00884A17">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BFB3D1" w14:textId="5F61B940" w:rsidR="006252D4" w:rsidRDefault="00884A17" w:rsidP="006252D4">
            <w:pPr>
              <w:pStyle w:val="PargrafodaLista"/>
              <w:numPr>
                <w:ilvl w:val="2"/>
                <w:numId w:val="4"/>
              </w:numPr>
              <w:jc w:val="both"/>
              <w:rPr>
                <w:rFonts w:ascii="Arial" w:eastAsia="Arial" w:hAnsi="Arial" w:cs="Arial"/>
                <w:sz w:val="22"/>
                <w:szCs w:val="22"/>
              </w:rPr>
            </w:pPr>
            <w:r>
              <w:rPr>
                <w:rFonts w:ascii="Arial" w:hAnsi="Arial" w:cs="Arial"/>
                <w:color w:val="00B050"/>
                <w:sz w:val="22"/>
                <w:szCs w:val="22"/>
              </w:rPr>
              <w:t xml:space="preserve"> </w:t>
            </w:r>
            <w:r w:rsidR="006252D4">
              <w:rPr>
                <w:rFonts w:ascii="Arial" w:hAnsi="Arial" w:cs="Arial"/>
                <w:color w:val="00B050"/>
                <w:sz w:val="22"/>
                <w:szCs w:val="22"/>
              </w:rPr>
              <w:t>A solução como um todo abrange a observância das seguintes condições de guarda e armazenamento</w:t>
            </w:r>
            <w:r w:rsidR="006252D4">
              <w:rPr>
                <w:rFonts w:ascii="Arial" w:eastAsia="Arial" w:hAnsi="Arial" w:cs="Arial"/>
                <w:sz w:val="22"/>
                <w:szCs w:val="22"/>
              </w:rPr>
              <w:t>.</w:t>
            </w:r>
          </w:p>
          <w:p w14:paraId="705A2D97" w14:textId="77777777" w:rsidR="00884A17" w:rsidRPr="00D636BA" w:rsidRDefault="006252D4" w:rsidP="00884A17">
            <w:pPr>
              <w:pStyle w:val="PargrafodaLista"/>
              <w:numPr>
                <w:ilvl w:val="3"/>
                <w:numId w:val="4"/>
              </w:numPr>
              <w:rPr>
                <w:rFonts w:ascii="Arial" w:hAnsi="Arial" w:cs="Arial"/>
                <w:color w:val="FF0000"/>
                <w:sz w:val="22"/>
                <w:szCs w:val="22"/>
              </w:rPr>
            </w:pPr>
            <w:r>
              <w:rPr>
                <w:rFonts w:ascii="Arial" w:hAnsi="Arial" w:cs="Arial"/>
                <w:color w:val="FF0000"/>
                <w:sz w:val="22"/>
                <w:szCs w:val="22"/>
              </w:rPr>
              <w:t>*** (</w:t>
            </w:r>
            <w:r w:rsidR="00884A17" w:rsidRPr="00D636BA">
              <w:rPr>
                <w:rFonts w:ascii="Arial" w:hAnsi="Arial" w:cs="Arial"/>
                <w:color w:val="FF0000"/>
                <w:sz w:val="22"/>
                <w:szCs w:val="22"/>
              </w:rPr>
              <w:t xml:space="preserve">descrever as condições de guarda e armazenamento) </w:t>
            </w:r>
            <w:r w:rsidR="00884A17" w:rsidRPr="00D636BA">
              <w:rPr>
                <w:rFonts w:ascii="Arial" w:hAnsi="Arial" w:cs="Arial"/>
                <w:b/>
                <w:bCs/>
                <w:color w:val="FF0000"/>
                <w:sz w:val="22"/>
                <w:szCs w:val="22"/>
              </w:rPr>
              <w:t>Exemplo</w:t>
            </w:r>
            <w:r w:rsidR="00884A17" w:rsidRPr="00D636BA">
              <w:rPr>
                <w:rFonts w:ascii="Arial" w:hAnsi="Arial" w:cs="Arial"/>
                <w:color w:val="FF0000"/>
                <w:sz w:val="22"/>
                <w:szCs w:val="22"/>
              </w:rPr>
              <w:t xml:space="preserve">: </w:t>
            </w:r>
            <w:r w:rsidR="00884A17" w:rsidRPr="00D636BA">
              <w:rPr>
                <w:rFonts w:ascii="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4E93E9B9" w14:textId="77777777" w:rsidR="00884A17" w:rsidRPr="00D636BA" w:rsidRDefault="00884A17" w:rsidP="00884A17">
            <w:pPr>
              <w:pStyle w:val="PargrafodaLista"/>
              <w:numPr>
                <w:ilvl w:val="4"/>
                <w:numId w:val="4"/>
              </w:numPr>
              <w:rPr>
                <w:rFonts w:ascii="Arial" w:hAnsi="Arial" w:cs="Arial"/>
                <w:color w:val="FF0000"/>
                <w:sz w:val="22"/>
                <w:szCs w:val="22"/>
              </w:rPr>
            </w:pPr>
            <w:r w:rsidRPr="00D636BA">
              <w:rPr>
                <w:rFonts w:ascii="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1B7A3F64" w14:textId="77777777" w:rsidR="00884A17" w:rsidRPr="00D636BA" w:rsidRDefault="00884A17" w:rsidP="00884A17">
            <w:pPr>
              <w:pStyle w:val="PargrafodaLista"/>
              <w:numPr>
                <w:ilvl w:val="3"/>
                <w:numId w:val="4"/>
              </w:numPr>
              <w:rPr>
                <w:rFonts w:ascii="Arial" w:hAnsi="Arial" w:cs="Arial"/>
                <w:color w:val="FF0000"/>
                <w:sz w:val="22"/>
                <w:szCs w:val="22"/>
              </w:rPr>
            </w:pPr>
            <w:r w:rsidRPr="00D636BA">
              <w:rPr>
                <w:rFonts w:ascii="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3BDEA95C" w14:textId="77777777" w:rsidR="00884A17" w:rsidRPr="00D636BA" w:rsidRDefault="00884A17" w:rsidP="00884A17">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2620330" w14:textId="6813F394" w:rsidR="006252D4" w:rsidRDefault="00884A17" w:rsidP="00884A17">
            <w:pPr>
              <w:pStyle w:val="PargrafodaLista"/>
              <w:numPr>
                <w:ilvl w:val="3"/>
                <w:numId w:val="4"/>
              </w:numPr>
              <w:jc w:val="both"/>
              <w:rPr>
                <w:rFonts w:ascii="Arial" w:eastAsia="Arial" w:hAnsi="Arial" w:cs="Arial"/>
                <w:sz w:val="22"/>
                <w:szCs w:val="22"/>
              </w:rPr>
            </w:pPr>
            <w:r w:rsidRPr="00D636BA">
              <w:rPr>
                <w:rFonts w:ascii="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252D4">
              <w:rPr>
                <w:rFonts w:ascii="Arial" w:hAnsi="Arial" w:cs="Arial"/>
                <w:color w:val="FF0000"/>
                <w:sz w:val="22"/>
                <w:szCs w:val="22"/>
              </w:rPr>
              <w:t>)</w:t>
            </w:r>
            <w:r w:rsidR="006252D4">
              <w:rPr>
                <w:rFonts w:ascii="Arial" w:hAnsi="Arial" w:cs="Arial"/>
                <w:color w:val="00B050"/>
                <w:sz w:val="22"/>
                <w:szCs w:val="22"/>
              </w:rPr>
              <w:t>.</w:t>
            </w:r>
          </w:p>
          <w:p w14:paraId="2E08896B" w14:textId="77777777" w:rsidR="002D3D3E" w:rsidRDefault="002D3D3E">
            <w:pPr>
              <w:jc w:val="both"/>
              <w:rPr>
                <w:rFonts w:ascii="Arial" w:eastAsia="Arial" w:hAnsi="Arial" w:cs="Arial"/>
                <w:color w:val="00B050"/>
                <w:sz w:val="22"/>
                <w:szCs w:val="22"/>
              </w:rPr>
            </w:pPr>
          </w:p>
          <w:p w14:paraId="188C902F"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63842B65"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6081B71A" w14:textId="77777777" w:rsidR="002D3D3E" w:rsidRDefault="002D3D3E">
            <w:pPr>
              <w:jc w:val="both"/>
              <w:rPr>
                <w:rFonts w:ascii="Arial" w:eastAsia="Arial" w:hAnsi="Arial" w:cs="Arial"/>
                <w:color w:val="00B050"/>
                <w:sz w:val="22"/>
                <w:szCs w:val="22"/>
              </w:rPr>
            </w:pPr>
          </w:p>
        </w:tc>
      </w:tr>
      <w:tr w:rsidR="002D3D3E" w14:paraId="4902CFF3" w14:textId="77777777">
        <w:tc>
          <w:tcPr>
            <w:tcW w:w="9628" w:type="dxa"/>
            <w:shd w:val="clear" w:color="auto" w:fill="1F497D"/>
          </w:tcPr>
          <w:p w14:paraId="031B4A6C"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2D3D3E" w14:paraId="54B0C429" w14:textId="77777777">
        <w:tc>
          <w:tcPr>
            <w:tcW w:w="9628" w:type="dxa"/>
            <w:tcBorders>
              <w:bottom w:val="single" w:sz="4" w:space="0" w:color="000000"/>
            </w:tcBorders>
          </w:tcPr>
          <w:p w14:paraId="0BF0786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23478060"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0914B9DF" w14:textId="77777777" w:rsidR="002D3D3E" w:rsidRDefault="002D3D3E">
            <w:pPr>
              <w:ind w:left="646"/>
              <w:jc w:val="both"/>
              <w:rPr>
                <w:rFonts w:ascii="Arial" w:eastAsia="Arial" w:hAnsi="Arial" w:cs="Arial"/>
                <w:sz w:val="22"/>
                <w:szCs w:val="22"/>
              </w:rPr>
            </w:pPr>
          </w:p>
          <w:p w14:paraId="7B2B4F10"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47851BB6"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5884FB8B" w14:textId="77777777" w:rsidR="002D3D3E" w:rsidRDefault="002D3D3E">
            <w:pPr>
              <w:jc w:val="both"/>
              <w:rPr>
                <w:rFonts w:ascii="Arial" w:eastAsia="Arial" w:hAnsi="Arial" w:cs="Arial"/>
                <w:color w:val="000000" w:themeColor="text1"/>
                <w:sz w:val="22"/>
                <w:szCs w:val="22"/>
              </w:rPr>
            </w:pPr>
          </w:p>
          <w:p w14:paraId="38A18CB4" w14:textId="77777777" w:rsidR="006619C9" w:rsidRDefault="006619C9" w:rsidP="006619C9">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89FAE55"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10EFBDA9" w14:textId="77777777" w:rsidR="006619C9" w:rsidRDefault="006619C9" w:rsidP="006619C9">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84BBA82"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6C3EFD51" w14:textId="77777777" w:rsidR="006619C9" w:rsidRPr="00D9599C" w:rsidRDefault="006619C9" w:rsidP="006619C9">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lastRenderedPageBreak/>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47890270" w14:textId="77777777" w:rsidR="006619C9" w:rsidRDefault="006619C9" w:rsidP="006619C9">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E2F5FD2" w14:textId="77777777" w:rsidR="006619C9" w:rsidRPr="00150F0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A7BF307"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70271135"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25CC0AE7" w14:textId="77777777" w:rsidR="006619C9" w:rsidRPr="003F4864"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Pr="00FA6F66">
              <w:rPr>
                <w:rFonts w:ascii="Arial" w:eastAsia="Arial" w:hAnsi="Arial" w:cs="Arial"/>
                <w:color w:val="FF0000"/>
                <w:sz w:val="22"/>
                <w:szCs w:val="22"/>
              </w:rPr>
              <w:t>;</w:t>
            </w:r>
          </w:p>
          <w:p w14:paraId="1FCB0215" w14:textId="77777777" w:rsidR="006619C9" w:rsidRPr="00FA6F6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4A1BA204" w14:textId="77777777" w:rsidR="006619C9" w:rsidRPr="00D9599C" w:rsidRDefault="006619C9" w:rsidP="006619C9">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21234ABF" w14:textId="77777777" w:rsidR="006619C9" w:rsidRPr="00FA6F66" w:rsidRDefault="006619C9" w:rsidP="006619C9">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61F74C50" w14:textId="77777777" w:rsidR="006619C9" w:rsidRPr="002176D9" w:rsidRDefault="006619C9" w:rsidP="006619C9">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67378B7A" w14:textId="77777777" w:rsidR="006619C9" w:rsidRPr="00FA6F66" w:rsidRDefault="006619C9" w:rsidP="006619C9">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58EEAF2B" w14:textId="77777777" w:rsidR="006619C9" w:rsidRPr="00C902B0" w:rsidRDefault="006619C9" w:rsidP="006619C9">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57C2FB62" w14:textId="77777777" w:rsidR="006619C9" w:rsidRPr="00FA6F66"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A divulgação do resultado da análise da amostra ocorrerá em sessão pública a ser convocada pelo pregoeiro.</w:t>
            </w:r>
          </w:p>
          <w:p w14:paraId="6E32B49E"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47FF52"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271AB240" w14:textId="77777777" w:rsidR="006619C9" w:rsidRDefault="006619C9" w:rsidP="006619C9">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42A508F8" w14:textId="46350356" w:rsidR="006252D4" w:rsidRDefault="006619C9" w:rsidP="006619C9">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r w:rsidR="006252D4" w:rsidRPr="00440CFA">
              <w:rPr>
                <w:rFonts w:ascii="Arial" w:eastAsia="Arial" w:hAnsi="Arial" w:cs="Arial"/>
                <w:color w:val="000000"/>
                <w:sz w:val="22"/>
                <w:szCs w:val="22"/>
              </w:rPr>
              <w:t>.</w:t>
            </w:r>
          </w:p>
          <w:p w14:paraId="5055FA8B" w14:textId="603C0104" w:rsidR="006252D4" w:rsidRPr="006619C9" w:rsidRDefault="006252D4" w:rsidP="006252D4">
            <w:pPr>
              <w:numPr>
                <w:ilvl w:val="3"/>
                <w:numId w:val="4"/>
              </w:numPr>
              <w:jc w:val="both"/>
              <w:rPr>
                <w:rFonts w:ascii="Arial" w:eastAsia="Arial" w:hAnsi="Arial" w:cs="Arial"/>
                <w:color w:val="FF0000"/>
                <w:sz w:val="22"/>
                <w:szCs w:val="22"/>
              </w:rPr>
            </w:pPr>
            <w:r w:rsidRPr="006619C9">
              <w:rPr>
                <w:rFonts w:ascii="Arial" w:hAnsi="Arial" w:cs="Arial"/>
                <w:color w:val="FF0000"/>
                <w:sz w:val="22"/>
                <w:szCs w:val="22"/>
              </w:rPr>
              <w:t>*** (outras regras necessárias ou pertinentes à análise das amostras).</w:t>
            </w:r>
          </w:p>
          <w:p w14:paraId="78FFD84E" w14:textId="77777777" w:rsidR="006252D4" w:rsidRPr="00440CFA" w:rsidRDefault="006252D4" w:rsidP="006252D4">
            <w:pPr>
              <w:ind w:left="1728"/>
              <w:jc w:val="both"/>
              <w:rPr>
                <w:rFonts w:ascii="Arial" w:eastAsia="Arial" w:hAnsi="Arial" w:cs="Arial"/>
                <w:color w:val="000000"/>
                <w:sz w:val="22"/>
                <w:szCs w:val="22"/>
              </w:rPr>
            </w:pPr>
          </w:p>
          <w:p w14:paraId="3A3D7BB1" w14:textId="68C77102"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p w14:paraId="63BEF7FC" w14:textId="77777777" w:rsidR="002D3D3E" w:rsidRDefault="002D3D3E">
            <w:pPr>
              <w:ind w:left="451"/>
              <w:jc w:val="both"/>
              <w:rPr>
                <w:rFonts w:ascii="Arial" w:eastAsia="Arial" w:hAnsi="Arial" w:cs="Arial"/>
                <w:color w:val="000000"/>
                <w:sz w:val="22"/>
                <w:szCs w:val="22"/>
                <w:highlight w:val="yellow"/>
              </w:rPr>
            </w:pPr>
          </w:p>
          <w:p w14:paraId="303C71B7" w14:textId="57B7320E"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quando a amostra for avaliada mediante lista de checagem ou formulário semelhante, sugere-se que o documento seja incluído como anexo do edital</w:t>
            </w:r>
            <w:r w:rsidR="00B71344">
              <w:rPr>
                <w:rFonts w:ascii="Arial" w:eastAsia="Arial" w:hAnsi="Arial" w:cs="Arial"/>
                <w:color w:val="000000"/>
                <w:sz w:val="22"/>
                <w:szCs w:val="22"/>
                <w:highlight w:val="yellow"/>
              </w:rPr>
              <w:t>.</w:t>
            </w:r>
          </w:p>
          <w:p w14:paraId="19E333ED" w14:textId="77777777" w:rsidR="002D3D3E" w:rsidRDefault="002D3D3E">
            <w:pPr>
              <w:ind w:left="451"/>
              <w:jc w:val="both"/>
              <w:rPr>
                <w:rFonts w:ascii="Arial" w:eastAsia="Arial" w:hAnsi="Arial" w:cs="Arial"/>
                <w:color w:val="000000"/>
                <w:sz w:val="22"/>
                <w:szCs w:val="22"/>
                <w:highlight w:val="yellow"/>
              </w:rPr>
            </w:pPr>
          </w:p>
          <w:p w14:paraId="3C4BD8A6"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4C33212"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F64A73F" w14:textId="77777777" w:rsidR="002D3D3E" w:rsidRDefault="002D3D3E">
            <w:pPr>
              <w:ind w:left="594"/>
              <w:jc w:val="both"/>
              <w:rPr>
                <w:rFonts w:ascii="Arial" w:eastAsia="Arial" w:hAnsi="Arial" w:cs="Arial"/>
                <w:b/>
                <w:color w:val="000000"/>
                <w:sz w:val="22"/>
                <w:szCs w:val="22"/>
              </w:rPr>
            </w:pPr>
          </w:p>
          <w:p w14:paraId="2370D30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3A5CCE1F" w14:textId="1E2BD881"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F3036C" w:rsidRPr="00F3036C">
              <w:rPr>
                <w:rFonts w:ascii="Arial" w:eastAsia="Arial" w:hAnsi="Arial" w:cs="Arial"/>
                <w:color w:val="000000"/>
                <w:sz w:val="22"/>
                <w:szCs w:val="22"/>
              </w:rPr>
              <w:t xml:space="preserve">Não é admitida a subcontratação do objeto principal, exceto as atividades </w:t>
            </w:r>
            <w:r w:rsidR="00F3036C" w:rsidRPr="00F3036C">
              <w:rPr>
                <w:rFonts w:ascii="Arial" w:eastAsia="Arial" w:hAnsi="Arial" w:cs="Arial"/>
                <w:b/>
                <w:bCs/>
                <w:color w:val="000000"/>
                <w:sz w:val="22"/>
                <w:szCs w:val="22"/>
                <w:u w:val="single"/>
              </w:rPr>
              <w:t>acessórias ou complementares</w:t>
            </w:r>
            <w:r w:rsidR="00F3036C" w:rsidRPr="00F3036C">
              <w:rPr>
                <w:rFonts w:ascii="Arial" w:eastAsia="Arial" w:hAnsi="Arial" w:cs="Arial"/>
                <w:color w:val="000000"/>
                <w:sz w:val="22"/>
                <w:szCs w:val="22"/>
              </w:rPr>
              <w:t xml:space="preserve"> vinculadas ao fornecimento do objeto [ex: transporte, instalação, montagem, treinamento ou assistência técnica], sem prejuízo da responsabilidade integral da contratada pela execução contratual</w:t>
            </w:r>
            <w:r w:rsidR="006252D4" w:rsidRPr="00440CFA">
              <w:rPr>
                <w:rFonts w:ascii="Arial" w:eastAsia="Arial" w:hAnsi="Arial" w:cs="Arial"/>
                <w:color w:val="000000"/>
                <w:sz w:val="22"/>
                <w:szCs w:val="22"/>
              </w:rPr>
              <w:t>.</w:t>
            </w:r>
          </w:p>
          <w:p w14:paraId="155C4A8A" w14:textId="77777777" w:rsidR="002D3D3E" w:rsidRDefault="002D3D3E">
            <w:pPr>
              <w:ind w:left="594"/>
              <w:jc w:val="both"/>
              <w:rPr>
                <w:rFonts w:ascii="Arial" w:eastAsia="Arial" w:hAnsi="Arial" w:cs="Arial"/>
                <w:color w:val="000000"/>
                <w:sz w:val="22"/>
                <w:szCs w:val="22"/>
                <w:highlight w:val="yellow"/>
              </w:rPr>
            </w:pPr>
          </w:p>
          <w:p w14:paraId="4E992AFD" w14:textId="77777777" w:rsidR="006252D4" w:rsidRDefault="006252D4" w:rsidP="006252D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5130D64" w14:textId="77777777" w:rsidR="006252D4" w:rsidRDefault="006252D4" w:rsidP="006252D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26F59B3C" w14:textId="77777777" w:rsidR="006252D4" w:rsidRDefault="006252D4" w:rsidP="006252D4">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37510179" w14:textId="77777777" w:rsidR="006252D4" w:rsidRPr="00A35062" w:rsidRDefault="006252D4" w:rsidP="006252D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9B24D08" w14:textId="009EF18F" w:rsidR="006252D4" w:rsidRDefault="006252D4" w:rsidP="006252D4">
            <w:pPr>
              <w:numPr>
                <w:ilvl w:val="2"/>
                <w:numId w:val="4"/>
              </w:numPr>
              <w:jc w:val="both"/>
              <w:rPr>
                <w:rFonts w:ascii="Arial" w:eastAsia="Arial" w:hAnsi="Arial" w:cs="Arial"/>
                <w:bCs/>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Pr="003A021C">
              <w:rPr>
                <w:rFonts w:ascii="Arial" w:eastAsia="Arial" w:hAnsi="Arial" w:cs="Arial"/>
                <w:bCs/>
                <w:sz w:val="22"/>
                <w:szCs w:val="22"/>
              </w:rPr>
              <w:t>)</w:t>
            </w:r>
          </w:p>
          <w:p w14:paraId="6CA59BEA" w14:textId="77777777" w:rsidR="006252D4" w:rsidRDefault="006252D4" w:rsidP="006252D4">
            <w:pPr>
              <w:ind w:left="646"/>
              <w:jc w:val="both"/>
              <w:rPr>
                <w:rFonts w:ascii="Arial" w:eastAsia="Arial" w:hAnsi="Arial" w:cs="Arial"/>
                <w:bCs/>
                <w:sz w:val="22"/>
                <w:szCs w:val="22"/>
              </w:rPr>
            </w:pPr>
          </w:p>
          <w:p w14:paraId="03AEFC6C" w14:textId="77777777" w:rsidR="002D3D3E" w:rsidRDefault="00B71344">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lastRenderedPageBreak/>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6B1661BF" w14:textId="77777777" w:rsidR="002D3D3E" w:rsidRDefault="002D3D3E">
            <w:pPr>
              <w:ind w:left="736"/>
              <w:jc w:val="both"/>
              <w:rPr>
                <w:rFonts w:ascii="Arial" w:eastAsia="Arial" w:hAnsi="Arial" w:cs="Arial"/>
                <w:color w:val="000000"/>
                <w:sz w:val="22"/>
                <w:szCs w:val="22"/>
              </w:rPr>
            </w:pPr>
          </w:p>
        </w:tc>
      </w:tr>
      <w:tr w:rsidR="002D3D3E" w14:paraId="018E41F3" w14:textId="77777777">
        <w:tc>
          <w:tcPr>
            <w:tcW w:w="9628" w:type="dxa"/>
            <w:shd w:val="clear" w:color="auto" w:fill="1F497D"/>
          </w:tcPr>
          <w:p w14:paraId="1C6248C4"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2D3D3E" w14:paraId="3F21DD9C" w14:textId="77777777">
        <w:tc>
          <w:tcPr>
            <w:tcW w:w="9628" w:type="dxa"/>
            <w:tcBorders>
              <w:bottom w:val="single" w:sz="4" w:space="0" w:color="000000"/>
            </w:tcBorders>
          </w:tcPr>
          <w:p w14:paraId="4984CA57" w14:textId="77777777" w:rsidR="002D3D3E" w:rsidRDefault="00B71344">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065334E4" w14:textId="1857E19A" w:rsidR="002D3D3E" w:rsidRDefault="00B71344">
            <w:pPr>
              <w:pStyle w:val="PargrafodaLista"/>
              <w:numPr>
                <w:ilvl w:val="2"/>
                <w:numId w:val="4"/>
              </w:numPr>
              <w:jc w:val="both"/>
            </w:pPr>
            <w:r>
              <w:rPr>
                <w:rFonts w:ascii="Arial" w:eastAsia="Arial" w:hAnsi="Arial" w:cs="Arial"/>
                <w:sz w:val="22"/>
                <w:szCs w:val="22"/>
              </w:rPr>
              <w:t xml:space="preserve"> A licitação </w:t>
            </w:r>
            <w:r w:rsidR="006252D4">
              <w:rPr>
                <w:rFonts w:ascii="Arial" w:eastAsia="Arial" w:hAnsi="Arial" w:cs="Arial"/>
                <w:b/>
                <w:sz w:val="22"/>
                <w:szCs w:val="22"/>
              </w:rPr>
              <w:t>NÃO</w:t>
            </w:r>
            <w:r>
              <w:rPr>
                <w:rFonts w:ascii="Arial" w:eastAsia="Arial" w:hAnsi="Arial" w:cs="Arial"/>
                <w:sz w:val="22"/>
                <w:szCs w:val="22"/>
              </w:rPr>
              <w:t xml:space="preserve"> será processada por meio do sistema de registro de preços</w:t>
            </w:r>
          </w:p>
          <w:p w14:paraId="4120C022" w14:textId="77777777" w:rsidR="002D3D3E" w:rsidRDefault="002D3D3E">
            <w:pPr>
              <w:pStyle w:val="PargrafodaLista"/>
              <w:ind w:left="0"/>
              <w:jc w:val="both"/>
            </w:pPr>
          </w:p>
          <w:p w14:paraId="20779FC3" w14:textId="77777777" w:rsidR="002D3D3E" w:rsidRDefault="00B71344">
            <w:pPr>
              <w:numPr>
                <w:ilvl w:val="1"/>
                <w:numId w:val="4"/>
              </w:numPr>
              <w:jc w:val="both"/>
            </w:pPr>
            <w:r>
              <w:rPr>
                <w:rFonts w:ascii="Arial" w:eastAsia="Arial" w:hAnsi="Arial" w:cs="Arial"/>
                <w:b/>
                <w:color w:val="000000"/>
                <w:sz w:val="22"/>
                <w:szCs w:val="22"/>
              </w:rPr>
              <w:t>Forma de fornecimento (art. 18, VII, da Lei n.º 14.133/2021)</w:t>
            </w:r>
          </w:p>
          <w:p w14:paraId="2838B34A" w14:textId="77777777" w:rsidR="002D3D3E" w:rsidRDefault="00B71344">
            <w:pPr>
              <w:pStyle w:val="PargrafodaLista"/>
              <w:numPr>
                <w:ilvl w:val="2"/>
                <w:numId w:val="4"/>
              </w:numPr>
              <w:jc w:val="both"/>
            </w:pPr>
            <w:r>
              <w:rPr>
                <w:rFonts w:ascii="Arial" w:eastAsia="Arial" w:hAnsi="Arial" w:cs="Arial"/>
                <w:sz w:val="22"/>
                <w:szCs w:val="22"/>
              </w:rPr>
              <w:t xml:space="preserve">A forma de fornecimento do objeto será integral </w:t>
            </w:r>
          </w:p>
          <w:p w14:paraId="2242E13F" w14:textId="77777777" w:rsidR="002D3D3E" w:rsidRDefault="002D3D3E">
            <w:pPr>
              <w:ind w:left="594"/>
              <w:jc w:val="both"/>
              <w:rPr>
                <w:rFonts w:ascii="Arial" w:eastAsia="Arial" w:hAnsi="Arial" w:cs="Arial"/>
                <w:color w:val="00B050"/>
                <w:sz w:val="22"/>
                <w:szCs w:val="22"/>
              </w:rPr>
            </w:pPr>
          </w:p>
          <w:p w14:paraId="7AC7ECAC" w14:textId="77777777" w:rsidR="002D3D3E" w:rsidRDefault="00B71344">
            <w:pPr>
              <w:numPr>
                <w:ilvl w:val="1"/>
                <w:numId w:val="4"/>
              </w:numPr>
              <w:jc w:val="both"/>
            </w:pPr>
            <w:r>
              <w:rPr>
                <w:rFonts w:ascii="Arial" w:eastAsia="Arial" w:hAnsi="Arial" w:cs="Arial"/>
                <w:b/>
                <w:color w:val="000000"/>
                <w:sz w:val="22"/>
                <w:szCs w:val="22"/>
              </w:rPr>
              <w:t>Instrumento contratual (art. 95 da Lei n.º 14.133/2021)</w:t>
            </w:r>
          </w:p>
          <w:p w14:paraId="62CF8AED" w14:textId="77777777" w:rsidR="002D3D3E" w:rsidRDefault="00B71344">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4F119D75" w14:textId="77777777" w:rsidR="002D3D3E" w:rsidRDefault="002D3D3E">
            <w:pPr>
              <w:pStyle w:val="PargrafodaLista"/>
              <w:ind w:left="0"/>
              <w:jc w:val="both"/>
              <w:rPr>
                <w:rFonts w:ascii="Arial" w:eastAsia="Arial" w:hAnsi="Arial" w:cs="Arial"/>
                <w:b/>
                <w:sz w:val="22"/>
                <w:szCs w:val="22"/>
              </w:rPr>
            </w:pPr>
          </w:p>
          <w:p w14:paraId="71D278E7" w14:textId="77777777" w:rsidR="002D3D3E" w:rsidRDefault="00B71344">
            <w:pPr>
              <w:numPr>
                <w:ilvl w:val="1"/>
                <w:numId w:val="4"/>
              </w:numPr>
              <w:jc w:val="both"/>
            </w:pPr>
            <w:r>
              <w:rPr>
                <w:rFonts w:ascii="Arial" w:eastAsia="Arial" w:hAnsi="Arial" w:cs="Arial"/>
                <w:b/>
                <w:color w:val="000000"/>
                <w:sz w:val="22"/>
                <w:szCs w:val="22"/>
              </w:rPr>
              <w:t>Prazo de vigência e prorrogação</w:t>
            </w:r>
          </w:p>
          <w:p w14:paraId="04C8DA11" w14:textId="77777777" w:rsidR="006479E7" w:rsidRDefault="006479E7" w:rsidP="006479E7">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286283C9" w14:textId="77777777" w:rsidR="006479E7" w:rsidRDefault="006479E7" w:rsidP="006479E7">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548FC4C" w14:textId="77777777" w:rsidR="00FF5F32" w:rsidRPr="00484599" w:rsidRDefault="00FF5F32" w:rsidP="00FF5F32">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3C03E58C" w14:textId="77777777" w:rsidR="00FF5F32" w:rsidRDefault="00FF5F32" w:rsidP="00FF5F32">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7C8A01F3" w14:textId="77777777" w:rsidR="00FF5F32" w:rsidRPr="00484599" w:rsidRDefault="00FF5F32" w:rsidP="00FF5F32">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61A5A8E3" w14:textId="77777777" w:rsidR="002D3D3E" w:rsidRDefault="002D3D3E">
            <w:pPr>
              <w:jc w:val="both"/>
              <w:rPr>
                <w:rFonts w:ascii="Arial" w:eastAsia="Arial" w:hAnsi="Arial" w:cs="Arial"/>
                <w:b/>
                <w:sz w:val="22"/>
                <w:szCs w:val="22"/>
              </w:rPr>
            </w:pPr>
          </w:p>
          <w:p w14:paraId="2B4D0939" w14:textId="77777777" w:rsidR="002D3D3E" w:rsidRDefault="00B71344">
            <w:pPr>
              <w:numPr>
                <w:ilvl w:val="1"/>
                <w:numId w:val="4"/>
              </w:numPr>
              <w:jc w:val="both"/>
            </w:pPr>
            <w:r>
              <w:rPr>
                <w:rFonts w:ascii="Arial" w:eastAsia="Arial" w:hAnsi="Arial" w:cs="Arial"/>
                <w:b/>
                <w:color w:val="000000"/>
                <w:sz w:val="22"/>
                <w:szCs w:val="22"/>
              </w:rPr>
              <w:t>Condições de execução – prazo de entrega (art. 18, III, da Lei n.º 14.133/2021)</w:t>
            </w:r>
          </w:p>
          <w:p w14:paraId="456793BE" w14:textId="77777777" w:rsidR="002D3D3E" w:rsidRDefault="00B71344">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319BB72B" w14:textId="77777777" w:rsidR="002D3D3E" w:rsidRDefault="002D3D3E">
            <w:pPr>
              <w:jc w:val="both"/>
              <w:rPr>
                <w:rFonts w:ascii="Arial" w:eastAsia="Arial" w:hAnsi="Arial" w:cs="Arial"/>
                <w:sz w:val="22"/>
                <w:szCs w:val="22"/>
                <w:highlight w:val="yellow"/>
              </w:rPr>
            </w:pPr>
          </w:p>
          <w:p w14:paraId="3DCEA99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3C4DC054" w14:textId="77777777" w:rsidR="002D3D3E" w:rsidRDefault="002D3D3E">
            <w:pPr>
              <w:ind w:left="594"/>
              <w:jc w:val="both"/>
              <w:rPr>
                <w:rFonts w:ascii="Arial" w:eastAsia="Arial" w:hAnsi="Arial" w:cs="Arial"/>
                <w:color w:val="000000"/>
                <w:sz w:val="22"/>
                <w:szCs w:val="22"/>
              </w:rPr>
            </w:pPr>
          </w:p>
          <w:p w14:paraId="0DD83D9F" w14:textId="77777777" w:rsidR="002D3D3E" w:rsidRDefault="00B71344">
            <w:pPr>
              <w:numPr>
                <w:ilvl w:val="1"/>
                <w:numId w:val="4"/>
              </w:numPr>
              <w:jc w:val="both"/>
            </w:pPr>
            <w:r>
              <w:rPr>
                <w:rFonts w:ascii="Arial" w:eastAsia="Arial" w:hAnsi="Arial" w:cs="Arial"/>
                <w:b/>
                <w:color w:val="000000"/>
                <w:sz w:val="22"/>
                <w:szCs w:val="22"/>
              </w:rPr>
              <w:t>Local(is) de entrega (art. 40, § 1º, II, da Lei n.º 14.133/2021)</w:t>
            </w:r>
          </w:p>
          <w:p w14:paraId="3BC0ADD7"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69D9E9F8" w14:textId="77777777" w:rsidR="002D3D3E" w:rsidRDefault="002D3D3E">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2D3D3E" w14:paraId="59EEC969" w14:textId="77777777">
              <w:tc>
                <w:tcPr>
                  <w:tcW w:w="2202" w:type="dxa"/>
                  <w:vAlign w:val="center"/>
                </w:tcPr>
                <w:p w14:paraId="67F1B9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F5D4E4E"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7991CFB0"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69D98C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2D3D3E" w14:paraId="31E95ED4" w14:textId="77777777">
              <w:tc>
                <w:tcPr>
                  <w:tcW w:w="2202" w:type="dxa"/>
                </w:tcPr>
                <w:p w14:paraId="38B1979D"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10122D0B" w14:textId="77777777" w:rsidR="002D3D3E" w:rsidRDefault="002D3D3E">
                  <w:pPr>
                    <w:jc w:val="both"/>
                    <w:rPr>
                      <w:rFonts w:ascii="Arial" w:eastAsia="Arial" w:hAnsi="Arial" w:cs="Arial"/>
                      <w:color w:val="FF0000"/>
                      <w:sz w:val="22"/>
                      <w:szCs w:val="22"/>
                    </w:rPr>
                  </w:pPr>
                </w:p>
              </w:tc>
              <w:tc>
                <w:tcPr>
                  <w:tcW w:w="2192" w:type="dxa"/>
                </w:tcPr>
                <w:p w14:paraId="2456ABA8" w14:textId="77777777" w:rsidR="002D3D3E" w:rsidRDefault="002D3D3E">
                  <w:pPr>
                    <w:jc w:val="both"/>
                    <w:rPr>
                      <w:rFonts w:ascii="Arial" w:eastAsia="Arial" w:hAnsi="Arial" w:cs="Arial"/>
                      <w:color w:val="FF0000"/>
                      <w:sz w:val="22"/>
                      <w:szCs w:val="22"/>
                    </w:rPr>
                  </w:pPr>
                </w:p>
              </w:tc>
              <w:tc>
                <w:tcPr>
                  <w:tcW w:w="2194" w:type="dxa"/>
                </w:tcPr>
                <w:p w14:paraId="2C040966" w14:textId="77777777" w:rsidR="002D3D3E" w:rsidRDefault="002D3D3E">
                  <w:pPr>
                    <w:jc w:val="both"/>
                    <w:rPr>
                      <w:rFonts w:ascii="Arial" w:eastAsia="Arial" w:hAnsi="Arial" w:cs="Arial"/>
                      <w:color w:val="FF0000"/>
                      <w:sz w:val="22"/>
                      <w:szCs w:val="22"/>
                    </w:rPr>
                  </w:pPr>
                </w:p>
              </w:tc>
            </w:tr>
            <w:tr w:rsidR="002D3D3E" w14:paraId="050DB07C" w14:textId="77777777">
              <w:tc>
                <w:tcPr>
                  <w:tcW w:w="2202" w:type="dxa"/>
                </w:tcPr>
                <w:p w14:paraId="60E7BD83"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lastRenderedPageBreak/>
                    <w:t>Hospital Y</w:t>
                  </w:r>
                </w:p>
              </w:tc>
              <w:tc>
                <w:tcPr>
                  <w:tcW w:w="2217" w:type="dxa"/>
                </w:tcPr>
                <w:p w14:paraId="355E23E8" w14:textId="77777777" w:rsidR="002D3D3E" w:rsidRDefault="002D3D3E">
                  <w:pPr>
                    <w:jc w:val="both"/>
                    <w:rPr>
                      <w:rFonts w:ascii="Arial" w:eastAsia="Arial" w:hAnsi="Arial" w:cs="Arial"/>
                      <w:color w:val="FF0000"/>
                      <w:sz w:val="22"/>
                      <w:szCs w:val="22"/>
                    </w:rPr>
                  </w:pPr>
                </w:p>
              </w:tc>
              <w:tc>
                <w:tcPr>
                  <w:tcW w:w="2192" w:type="dxa"/>
                </w:tcPr>
                <w:p w14:paraId="77944289" w14:textId="77777777" w:rsidR="002D3D3E" w:rsidRDefault="002D3D3E">
                  <w:pPr>
                    <w:jc w:val="both"/>
                    <w:rPr>
                      <w:rFonts w:ascii="Arial" w:eastAsia="Arial" w:hAnsi="Arial" w:cs="Arial"/>
                      <w:color w:val="FF0000"/>
                      <w:sz w:val="22"/>
                      <w:szCs w:val="22"/>
                    </w:rPr>
                  </w:pPr>
                </w:p>
              </w:tc>
              <w:tc>
                <w:tcPr>
                  <w:tcW w:w="2194" w:type="dxa"/>
                </w:tcPr>
                <w:p w14:paraId="0DC97803" w14:textId="77777777" w:rsidR="002D3D3E" w:rsidRDefault="002D3D3E">
                  <w:pPr>
                    <w:jc w:val="both"/>
                    <w:rPr>
                      <w:rFonts w:ascii="Arial" w:eastAsia="Arial" w:hAnsi="Arial" w:cs="Arial"/>
                      <w:color w:val="FF0000"/>
                      <w:sz w:val="22"/>
                      <w:szCs w:val="22"/>
                    </w:rPr>
                  </w:pPr>
                </w:p>
              </w:tc>
            </w:tr>
            <w:tr w:rsidR="002D3D3E" w14:paraId="3DC60498" w14:textId="77777777">
              <w:tc>
                <w:tcPr>
                  <w:tcW w:w="2202" w:type="dxa"/>
                </w:tcPr>
                <w:p w14:paraId="79382AA8"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7AC97646" w14:textId="77777777" w:rsidR="002D3D3E" w:rsidRDefault="002D3D3E">
                  <w:pPr>
                    <w:jc w:val="both"/>
                    <w:rPr>
                      <w:rFonts w:ascii="Arial" w:eastAsia="Arial" w:hAnsi="Arial" w:cs="Arial"/>
                      <w:color w:val="FF0000"/>
                      <w:sz w:val="22"/>
                      <w:szCs w:val="22"/>
                    </w:rPr>
                  </w:pPr>
                </w:p>
              </w:tc>
              <w:tc>
                <w:tcPr>
                  <w:tcW w:w="2192" w:type="dxa"/>
                </w:tcPr>
                <w:p w14:paraId="1DCB5664" w14:textId="77777777" w:rsidR="002D3D3E" w:rsidRDefault="002D3D3E">
                  <w:pPr>
                    <w:jc w:val="both"/>
                    <w:rPr>
                      <w:rFonts w:ascii="Arial" w:eastAsia="Arial" w:hAnsi="Arial" w:cs="Arial"/>
                      <w:color w:val="FF0000"/>
                      <w:sz w:val="22"/>
                      <w:szCs w:val="22"/>
                    </w:rPr>
                  </w:pPr>
                </w:p>
              </w:tc>
              <w:tc>
                <w:tcPr>
                  <w:tcW w:w="2194" w:type="dxa"/>
                </w:tcPr>
                <w:p w14:paraId="1CBDF0A7" w14:textId="77777777" w:rsidR="002D3D3E" w:rsidRDefault="002D3D3E">
                  <w:pPr>
                    <w:jc w:val="both"/>
                    <w:rPr>
                      <w:rFonts w:ascii="Arial" w:eastAsia="Arial" w:hAnsi="Arial" w:cs="Arial"/>
                      <w:color w:val="FF0000"/>
                      <w:sz w:val="22"/>
                      <w:szCs w:val="22"/>
                    </w:rPr>
                  </w:pPr>
                </w:p>
              </w:tc>
            </w:tr>
          </w:tbl>
          <w:p w14:paraId="70AB1175" w14:textId="77777777" w:rsidR="002D3D3E" w:rsidRDefault="002D3D3E">
            <w:pPr>
              <w:jc w:val="both"/>
              <w:rPr>
                <w:rFonts w:ascii="Arial" w:eastAsia="Arial" w:hAnsi="Arial" w:cs="Arial"/>
                <w:sz w:val="22"/>
                <w:szCs w:val="22"/>
                <w:highlight w:val="yellow"/>
              </w:rPr>
            </w:pPr>
          </w:p>
          <w:p w14:paraId="6DC9B854" w14:textId="77777777" w:rsidR="002D3D3E" w:rsidRDefault="00B71344">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6EB14E0C" w14:textId="77777777" w:rsidR="002D3D3E" w:rsidRDefault="002D3D3E">
            <w:pPr>
              <w:jc w:val="both"/>
              <w:rPr>
                <w:rFonts w:ascii="Arial" w:eastAsia="Arial" w:hAnsi="Arial" w:cs="Arial"/>
                <w:sz w:val="22"/>
                <w:szCs w:val="22"/>
              </w:rPr>
            </w:pPr>
          </w:p>
          <w:p w14:paraId="230C12FB" w14:textId="77777777" w:rsidR="002D3D3E" w:rsidRDefault="00B71344">
            <w:pPr>
              <w:numPr>
                <w:ilvl w:val="1"/>
                <w:numId w:val="4"/>
              </w:numPr>
              <w:jc w:val="both"/>
            </w:pPr>
            <w:r>
              <w:rPr>
                <w:rFonts w:ascii="Arial" w:eastAsia="Arial" w:hAnsi="Arial" w:cs="Arial"/>
                <w:b/>
                <w:color w:val="000000"/>
                <w:sz w:val="22"/>
                <w:szCs w:val="22"/>
              </w:rPr>
              <w:t>Demais condições de execução (art. 18, III, da Lei n.º 14.133/2021)</w:t>
            </w:r>
          </w:p>
          <w:p w14:paraId="5F911113"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5B48F099"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1843109A"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5FE09073" w14:textId="77777777" w:rsidR="00F3036C" w:rsidRPr="001722E3" w:rsidRDefault="00F3036C" w:rsidP="00F3036C">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451287EF"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72F5B4D6"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57276DDA" w14:textId="77777777" w:rsidR="00F3036C" w:rsidRPr="001722E3" w:rsidRDefault="00F3036C" w:rsidP="00F3036C">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p>
          <w:p w14:paraId="1EAE24A1"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hAnsi="Arial" w:cs="Arial"/>
                <w:color w:val="FF0000"/>
                <w:sz w:val="22"/>
                <w:szCs w:val="22"/>
              </w:rPr>
              <w:t>*** (possibilidade ou não de se misturarem unidades de lotes distintos na mesma entrega);</w:t>
            </w:r>
          </w:p>
          <w:p w14:paraId="19C00590" w14:textId="77777777" w:rsidR="00F3036C" w:rsidRPr="009E16B8"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76A22D51" w14:textId="77777777" w:rsidR="00F3036C" w:rsidRPr="009E16B8"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46B16B9F" w14:textId="77777777" w:rsidR="00F3036C"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 e</w:t>
            </w:r>
          </w:p>
          <w:p w14:paraId="4A172B8D" w14:textId="1F7A7B85" w:rsidR="002D3D3E" w:rsidRPr="006479E7" w:rsidRDefault="00F3036C" w:rsidP="00F3036C">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6479E7">
              <w:rPr>
                <w:rFonts w:ascii="Arial" w:eastAsia="Arial" w:hAnsi="Arial" w:cs="Arial"/>
                <w:sz w:val="22"/>
                <w:szCs w:val="22"/>
              </w:rPr>
              <w:t>.</w:t>
            </w:r>
          </w:p>
          <w:p w14:paraId="75EEAD64" w14:textId="77777777" w:rsidR="002D3D3E" w:rsidRDefault="002D3D3E">
            <w:pPr>
              <w:jc w:val="both"/>
              <w:rPr>
                <w:rFonts w:ascii="Arial" w:eastAsia="Arial" w:hAnsi="Arial" w:cs="Arial"/>
                <w:sz w:val="22"/>
                <w:szCs w:val="22"/>
                <w:highlight w:val="yellow"/>
              </w:rPr>
            </w:pPr>
          </w:p>
          <w:p w14:paraId="607EC81E" w14:textId="77777777" w:rsidR="002D3D3E" w:rsidRDefault="00B71344">
            <w:pPr>
              <w:numPr>
                <w:ilvl w:val="1"/>
                <w:numId w:val="4"/>
              </w:numPr>
              <w:jc w:val="both"/>
              <w:rPr>
                <w:rFonts w:ascii="Arial" w:eastAsia="Arial" w:hAnsi="Arial" w:cs="Arial"/>
                <w:i/>
                <w:sz w:val="22"/>
                <w:szCs w:val="22"/>
              </w:rPr>
            </w:pPr>
            <w:r>
              <w:rPr>
                <w:rFonts w:ascii="Arial" w:eastAsia="Arial" w:hAnsi="Arial" w:cs="Arial"/>
                <w:b/>
                <w:color w:val="000000"/>
                <w:sz w:val="22"/>
                <w:szCs w:val="22"/>
              </w:rPr>
              <w:t>Garantia técnica do objeto contratado (art. 40, § 1º, III, da Lei n.º 14.133/2021)</w:t>
            </w:r>
            <w:bookmarkStart w:id="2" w:name="_heading=h.o9ke7og5801v" w:colFirst="0" w:colLast="0"/>
            <w:bookmarkEnd w:id="2"/>
          </w:p>
          <w:p w14:paraId="5CC6E5D4" w14:textId="77777777" w:rsidR="007568ED" w:rsidRDefault="00B71344" w:rsidP="007568ED">
            <w:pPr>
              <w:numPr>
                <w:ilvl w:val="2"/>
                <w:numId w:val="4"/>
              </w:numPr>
              <w:jc w:val="both"/>
              <w:rPr>
                <w:rFonts w:ascii="Arial" w:eastAsia="Arial" w:hAnsi="Arial" w:cs="Arial"/>
                <w:i/>
                <w:sz w:val="22"/>
                <w:szCs w:val="22"/>
              </w:rPr>
            </w:pPr>
            <w:r>
              <w:rPr>
                <w:rFonts w:ascii="Arial" w:eastAsia="Arial" w:hAnsi="Arial" w:cs="Arial"/>
                <w:color w:val="00B050"/>
                <w:sz w:val="22"/>
                <w:szCs w:val="22"/>
              </w:rPr>
              <w:t xml:space="preserve"> </w:t>
            </w:r>
            <w:r w:rsidR="007568ED">
              <w:rPr>
                <w:rFonts w:ascii="Arial" w:eastAsia="Arial" w:hAnsi="Arial" w:cs="Arial"/>
                <w:color w:val="00B050"/>
                <w:sz w:val="22"/>
                <w:szCs w:val="22"/>
              </w:rPr>
              <w:t>O prazo de garantia é aquele estabelecido no art. 26 da Lei n.º 8.078, de 11 de setembro de 1990 (Código de Defesa do Consumidor).</w:t>
            </w:r>
          </w:p>
          <w:p w14:paraId="556BD792" w14:textId="77777777" w:rsidR="007568ED" w:rsidRDefault="007568ED" w:rsidP="007568ED">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2539E8E9" w14:textId="77777777" w:rsidR="007568ED" w:rsidRDefault="007568ED" w:rsidP="007568ED">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39A90990" w14:textId="77777777" w:rsidR="007568ED" w:rsidRDefault="007568ED" w:rsidP="007568ED">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lastRenderedPageBreak/>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4E0A7C4" w14:textId="77777777" w:rsidR="007568ED" w:rsidRDefault="007568ED" w:rsidP="007568ED">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5990C47F" w14:textId="77777777" w:rsidR="007568ED" w:rsidRDefault="007568ED" w:rsidP="007568ED">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bem(ns)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Pr>
                <w:rFonts w:ascii="Arial" w:eastAsia="Arial" w:hAnsi="Arial" w:cs="Arial"/>
                <w:color w:val="00B050"/>
                <w:sz w:val="22"/>
                <w:szCs w:val="22"/>
              </w:rPr>
              <w:t>.</w:t>
            </w:r>
          </w:p>
          <w:p w14:paraId="05888612" w14:textId="21CF221E"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8C1F67" w14:textId="77777777" w:rsidR="002D3D3E" w:rsidRDefault="002D3D3E">
            <w:pPr>
              <w:jc w:val="both"/>
              <w:rPr>
                <w:rFonts w:ascii="Arial" w:eastAsia="Arial" w:hAnsi="Arial" w:cs="Arial"/>
                <w:sz w:val="22"/>
                <w:szCs w:val="22"/>
                <w:highlight w:val="yellow"/>
              </w:rPr>
            </w:pPr>
          </w:p>
          <w:p w14:paraId="579D9B77" w14:textId="77777777"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54621765" w14:textId="77777777" w:rsidR="002D3D3E" w:rsidRDefault="002D3D3E">
            <w:pPr>
              <w:jc w:val="both"/>
              <w:rPr>
                <w:rFonts w:ascii="Arial" w:eastAsia="Arial" w:hAnsi="Arial" w:cs="Arial"/>
                <w:sz w:val="22"/>
                <w:szCs w:val="22"/>
                <w:highlight w:val="yellow"/>
              </w:rPr>
            </w:pPr>
          </w:p>
          <w:p w14:paraId="52285E7F" w14:textId="173CA3B8" w:rsidR="002D3D3E" w:rsidRDefault="00B71344">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w:t>
            </w:r>
            <w:r w:rsidR="00B54875">
              <w:rPr>
                <w:rFonts w:ascii="Arial" w:eastAsia="Arial" w:hAnsi="Arial" w:cs="Arial"/>
                <w:color w:val="00B050"/>
                <w:sz w:val="22"/>
                <w:szCs w:val="22"/>
              </w:rPr>
              <w:t>A garantia será prestada com vistas a manter os equipamentos fornecidos em perfeitas condições de uso, sem qualquer ônus ou custo adicional para o contratante</w:t>
            </w:r>
            <w:r>
              <w:rPr>
                <w:rFonts w:ascii="Arial" w:eastAsia="Arial" w:hAnsi="Arial" w:cs="Arial"/>
                <w:color w:val="00B050"/>
                <w:sz w:val="22"/>
                <w:szCs w:val="22"/>
              </w:rPr>
              <w:t>.</w:t>
            </w:r>
          </w:p>
          <w:p w14:paraId="71BE220C" w14:textId="6CD8F716"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B54875">
              <w:rPr>
                <w:rFonts w:ascii="Arial" w:eastAsia="Arial" w:hAnsi="Arial" w:cs="Arial"/>
                <w:color w:val="00B050"/>
                <w:sz w:val="22"/>
                <w:szCs w:val="22"/>
              </w:rPr>
              <w:t>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r>
              <w:rPr>
                <w:rFonts w:ascii="Arial" w:eastAsia="Arial" w:hAnsi="Arial" w:cs="Arial"/>
                <w:color w:val="00B050"/>
                <w:sz w:val="22"/>
                <w:szCs w:val="22"/>
              </w:rPr>
              <w:t xml:space="preserve">. </w:t>
            </w:r>
          </w:p>
          <w:p w14:paraId="262D267D" w14:textId="77777777" w:rsidR="002D3D3E" w:rsidRDefault="00B71344" w:rsidP="00B5487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2D2A5444"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BEF79C9" w14:textId="77777777" w:rsidR="002D3D3E" w:rsidRDefault="00B71344" w:rsidP="00C53CC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D1FFFFE" w14:textId="77777777" w:rsidR="002D3D3E" w:rsidRDefault="00B71344" w:rsidP="00C53CC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FAC834D" w14:textId="77777777" w:rsidR="002D3D3E" w:rsidRDefault="00B71344" w:rsidP="00C53CC9">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835D426"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w:t>
            </w:r>
            <w:r>
              <w:rPr>
                <w:rFonts w:ascii="Arial" w:eastAsia="Arial" w:hAnsi="Arial" w:cs="Arial"/>
                <w:color w:val="00B050"/>
                <w:sz w:val="22"/>
                <w:szCs w:val="22"/>
              </w:rPr>
              <w:lastRenderedPageBreak/>
              <w:t xml:space="preserve">autorizado a contratar empresa diversa para executar os reparos, ajustes ou a substituição do bem ou de seus componentes, bem como a exigir do contratado o reembolso pelos custos respectivos, sem que tal fato acarrete a perda da garantia dos equipamentos. </w:t>
            </w:r>
          </w:p>
          <w:p w14:paraId="741891F7"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6DA49A9A" w14:textId="77777777" w:rsidR="002D3D3E" w:rsidRDefault="00B71344">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CBF91C" w14:textId="77777777" w:rsidR="002D3D3E" w:rsidRDefault="00B71344">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5220880E" w14:textId="77777777" w:rsidR="002D3D3E" w:rsidRDefault="00B71344">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510559B" w14:textId="77777777" w:rsidR="002D3D3E" w:rsidRDefault="002D3D3E">
            <w:pPr>
              <w:spacing w:line="276" w:lineRule="auto"/>
              <w:ind w:left="646"/>
              <w:jc w:val="both"/>
              <w:rPr>
                <w:rFonts w:ascii="Arial" w:eastAsia="Arial" w:hAnsi="Arial" w:cs="Arial"/>
                <w:color w:val="00B050"/>
                <w:sz w:val="22"/>
                <w:szCs w:val="22"/>
              </w:rPr>
            </w:pPr>
          </w:p>
          <w:p w14:paraId="1EB0F0F4" w14:textId="2D004CBB" w:rsidR="002D3D3E" w:rsidRDefault="005064CC">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os itens 5.8.4 a 5.8.10 poderão ser suprimidos, total ou parcialmente, no caso de bens perecíveis ou, quando pela natureza do objeto contratado, as disposições forem inaplicáveis</w:t>
            </w:r>
            <w:r w:rsidR="00B71344">
              <w:rPr>
                <w:rFonts w:ascii="Arial" w:eastAsia="Arial" w:hAnsi="Arial" w:cs="Arial"/>
                <w:color w:val="000000"/>
                <w:sz w:val="22"/>
                <w:szCs w:val="22"/>
                <w:highlight w:val="yellow"/>
              </w:rPr>
              <w:t xml:space="preserve">. </w:t>
            </w:r>
          </w:p>
          <w:p w14:paraId="05188BB9" w14:textId="77777777" w:rsidR="002D3D3E" w:rsidRDefault="002D3D3E">
            <w:pPr>
              <w:ind w:left="451"/>
              <w:jc w:val="both"/>
              <w:rPr>
                <w:rFonts w:ascii="Arial" w:eastAsia="Arial" w:hAnsi="Arial" w:cs="Arial"/>
                <w:color w:val="000000"/>
                <w:sz w:val="22"/>
                <w:szCs w:val="22"/>
                <w:highlight w:val="yellow"/>
              </w:rPr>
            </w:pPr>
          </w:p>
          <w:p w14:paraId="22763534" w14:textId="77777777" w:rsidR="005064CC" w:rsidRPr="005064CC" w:rsidRDefault="005064CC" w:rsidP="005064CC">
            <w:pPr>
              <w:ind w:left="451"/>
              <w:jc w:val="both"/>
              <w:rPr>
                <w:rFonts w:ascii="Arial" w:eastAsia="Arial" w:hAnsi="Arial" w:cs="Arial"/>
                <w:color w:val="000000"/>
                <w:sz w:val="22"/>
                <w:szCs w:val="22"/>
                <w:highlight w:val="yellow"/>
              </w:rPr>
            </w:pPr>
            <w:r w:rsidRPr="005064CC">
              <w:rPr>
                <w:rFonts w:ascii="Arial" w:eastAsia="Arial" w:hAnsi="Arial" w:cs="Arial"/>
                <w:color w:val="000000"/>
                <w:sz w:val="22"/>
                <w:szCs w:val="22"/>
                <w:highlight w:val="yellow"/>
              </w:rPr>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sidRPr="005064CC">
              <w:rPr>
                <w:rFonts w:ascii="Arial" w:eastAsia="Arial" w:hAnsi="Arial" w:cs="Arial"/>
                <w:b/>
                <w:color w:val="000000"/>
                <w:sz w:val="22"/>
                <w:szCs w:val="22"/>
                <w:highlight w:val="yellow"/>
              </w:rPr>
              <w:t>é facultado</w:t>
            </w:r>
            <w:r w:rsidRPr="005064CC">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CC829FD" w14:textId="77777777" w:rsidR="002D3D3E" w:rsidRDefault="002D3D3E">
            <w:pPr>
              <w:jc w:val="both"/>
              <w:rPr>
                <w:rFonts w:ascii="Arial" w:eastAsia="Arial" w:hAnsi="Arial" w:cs="Arial"/>
                <w:sz w:val="22"/>
                <w:szCs w:val="22"/>
              </w:rPr>
            </w:pPr>
          </w:p>
          <w:p w14:paraId="35FFA00F" w14:textId="77777777" w:rsidR="002D3D3E" w:rsidRDefault="00B71344">
            <w:pPr>
              <w:numPr>
                <w:ilvl w:val="1"/>
                <w:numId w:val="4"/>
              </w:numPr>
              <w:jc w:val="both"/>
            </w:pPr>
            <w:r>
              <w:rPr>
                <w:rFonts w:ascii="Arial" w:eastAsia="Arial" w:hAnsi="Arial" w:cs="Arial"/>
                <w:b/>
                <w:color w:val="000000"/>
                <w:sz w:val="22"/>
                <w:szCs w:val="22"/>
              </w:rPr>
              <w:t>Exigências relacionadas à manutenção e à assistência técnica</w:t>
            </w:r>
          </w:p>
          <w:p w14:paraId="2AAC2E6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A7DD04F" w14:textId="77777777" w:rsidR="002D3D3E" w:rsidRDefault="00B71344">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7AD2FD4" w14:textId="4088D1C5"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7568ED">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0A10BCA6" w14:textId="77777777" w:rsidR="002D3D3E" w:rsidRDefault="002D3D3E">
            <w:pPr>
              <w:jc w:val="both"/>
              <w:rPr>
                <w:rFonts w:ascii="Arial" w:eastAsia="Arial" w:hAnsi="Arial" w:cs="Arial"/>
                <w:b/>
                <w:sz w:val="22"/>
                <w:szCs w:val="22"/>
              </w:rPr>
            </w:pPr>
          </w:p>
        </w:tc>
      </w:tr>
      <w:tr w:rsidR="002D3D3E" w14:paraId="49E1EA13" w14:textId="77777777">
        <w:tc>
          <w:tcPr>
            <w:tcW w:w="9628" w:type="dxa"/>
            <w:shd w:val="clear" w:color="auto" w:fill="1F497D"/>
          </w:tcPr>
          <w:p w14:paraId="113F711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2D3D3E" w14:paraId="7D7EAEF6" w14:textId="77777777">
        <w:tc>
          <w:tcPr>
            <w:tcW w:w="9628" w:type="dxa"/>
            <w:tcBorders>
              <w:bottom w:val="single" w:sz="4" w:space="0" w:color="000000"/>
            </w:tcBorders>
          </w:tcPr>
          <w:p w14:paraId="7ADDC49F" w14:textId="77777777" w:rsidR="002D3D3E" w:rsidRDefault="00B71344">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28CD1348" w14:textId="77777777" w:rsidR="002D3D3E" w:rsidRDefault="00B71344">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5E696D06" w14:textId="77777777" w:rsidR="002D3D3E" w:rsidRDefault="002D3D3E">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5FAE5C93" w14:textId="77777777">
              <w:tc>
                <w:tcPr>
                  <w:tcW w:w="2350" w:type="dxa"/>
                </w:tcPr>
                <w:p w14:paraId="0D885E0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438C7DD3"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FC3D9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177ADE49"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1D708AE1" w14:textId="77777777">
              <w:tc>
                <w:tcPr>
                  <w:tcW w:w="2350" w:type="dxa"/>
                </w:tcPr>
                <w:p w14:paraId="3F226D3C" w14:textId="77777777" w:rsidR="002D3D3E" w:rsidRDefault="002D3D3E">
                  <w:pPr>
                    <w:jc w:val="both"/>
                    <w:rPr>
                      <w:rFonts w:ascii="Arial" w:eastAsia="Arial" w:hAnsi="Arial" w:cs="Arial"/>
                      <w:color w:val="FF0000"/>
                      <w:sz w:val="22"/>
                      <w:szCs w:val="22"/>
                    </w:rPr>
                  </w:pPr>
                </w:p>
              </w:tc>
              <w:tc>
                <w:tcPr>
                  <w:tcW w:w="2350" w:type="dxa"/>
                </w:tcPr>
                <w:p w14:paraId="26C57DFA" w14:textId="77777777" w:rsidR="002D3D3E" w:rsidRDefault="002D3D3E">
                  <w:pPr>
                    <w:jc w:val="both"/>
                    <w:rPr>
                      <w:rFonts w:ascii="Arial" w:eastAsia="Arial" w:hAnsi="Arial" w:cs="Arial"/>
                      <w:color w:val="FF0000"/>
                      <w:sz w:val="22"/>
                      <w:szCs w:val="22"/>
                    </w:rPr>
                  </w:pPr>
                </w:p>
              </w:tc>
              <w:tc>
                <w:tcPr>
                  <w:tcW w:w="2351" w:type="dxa"/>
                </w:tcPr>
                <w:p w14:paraId="017E97DF" w14:textId="77777777" w:rsidR="002D3D3E" w:rsidRDefault="002D3D3E">
                  <w:pPr>
                    <w:jc w:val="both"/>
                    <w:rPr>
                      <w:rFonts w:ascii="Arial" w:eastAsia="Arial" w:hAnsi="Arial" w:cs="Arial"/>
                      <w:color w:val="FF0000"/>
                      <w:sz w:val="22"/>
                      <w:szCs w:val="22"/>
                    </w:rPr>
                  </w:pPr>
                </w:p>
              </w:tc>
              <w:tc>
                <w:tcPr>
                  <w:tcW w:w="2351" w:type="dxa"/>
                </w:tcPr>
                <w:p w14:paraId="7094F464" w14:textId="77777777" w:rsidR="002D3D3E" w:rsidRDefault="002D3D3E">
                  <w:pPr>
                    <w:jc w:val="both"/>
                    <w:rPr>
                      <w:rFonts w:ascii="Arial" w:eastAsia="Arial" w:hAnsi="Arial" w:cs="Arial"/>
                      <w:color w:val="FF0000"/>
                      <w:sz w:val="22"/>
                      <w:szCs w:val="22"/>
                    </w:rPr>
                  </w:pPr>
                </w:p>
              </w:tc>
            </w:tr>
            <w:tr w:rsidR="002D3D3E" w14:paraId="3BFDB5ED" w14:textId="77777777">
              <w:tc>
                <w:tcPr>
                  <w:tcW w:w="2350" w:type="dxa"/>
                </w:tcPr>
                <w:p w14:paraId="018CA3FF" w14:textId="77777777" w:rsidR="002D3D3E" w:rsidRDefault="002D3D3E">
                  <w:pPr>
                    <w:jc w:val="both"/>
                    <w:rPr>
                      <w:rFonts w:ascii="Arial" w:eastAsia="Arial" w:hAnsi="Arial" w:cs="Arial"/>
                      <w:color w:val="FF0000"/>
                      <w:sz w:val="22"/>
                      <w:szCs w:val="22"/>
                    </w:rPr>
                  </w:pPr>
                </w:p>
              </w:tc>
              <w:tc>
                <w:tcPr>
                  <w:tcW w:w="2350" w:type="dxa"/>
                </w:tcPr>
                <w:p w14:paraId="0B7C2157" w14:textId="77777777" w:rsidR="002D3D3E" w:rsidRDefault="002D3D3E">
                  <w:pPr>
                    <w:jc w:val="both"/>
                    <w:rPr>
                      <w:rFonts w:ascii="Arial" w:eastAsia="Arial" w:hAnsi="Arial" w:cs="Arial"/>
                      <w:color w:val="FF0000"/>
                      <w:sz w:val="22"/>
                      <w:szCs w:val="22"/>
                    </w:rPr>
                  </w:pPr>
                </w:p>
              </w:tc>
              <w:tc>
                <w:tcPr>
                  <w:tcW w:w="2351" w:type="dxa"/>
                </w:tcPr>
                <w:p w14:paraId="3417C6D2" w14:textId="77777777" w:rsidR="002D3D3E" w:rsidRDefault="002D3D3E">
                  <w:pPr>
                    <w:jc w:val="both"/>
                    <w:rPr>
                      <w:rFonts w:ascii="Arial" w:eastAsia="Arial" w:hAnsi="Arial" w:cs="Arial"/>
                      <w:color w:val="FF0000"/>
                      <w:sz w:val="22"/>
                      <w:szCs w:val="22"/>
                    </w:rPr>
                  </w:pPr>
                </w:p>
              </w:tc>
              <w:tc>
                <w:tcPr>
                  <w:tcW w:w="2351" w:type="dxa"/>
                </w:tcPr>
                <w:p w14:paraId="0F333ED2" w14:textId="77777777" w:rsidR="002D3D3E" w:rsidRDefault="002D3D3E">
                  <w:pPr>
                    <w:jc w:val="both"/>
                    <w:rPr>
                      <w:rFonts w:ascii="Arial" w:eastAsia="Arial" w:hAnsi="Arial" w:cs="Arial"/>
                      <w:color w:val="FF0000"/>
                      <w:sz w:val="22"/>
                      <w:szCs w:val="22"/>
                    </w:rPr>
                  </w:pPr>
                </w:p>
              </w:tc>
            </w:tr>
            <w:tr w:rsidR="002D3D3E" w14:paraId="3D82D0AA" w14:textId="77777777">
              <w:tc>
                <w:tcPr>
                  <w:tcW w:w="2350" w:type="dxa"/>
                </w:tcPr>
                <w:p w14:paraId="0F3906B3" w14:textId="77777777" w:rsidR="002D3D3E" w:rsidRDefault="002D3D3E">
                  <w:pPr>
                    <w:jc w:val="both"/>
                    <w:rPr>
                      <w:rFonts w:ascii="Arial" w:eastAsia="Arial" w:hAnsi="Arial" w:cs="Arial"/>
                      <w:color w:val="FF0000"/>
                      <w:sz w:val="22"/>
                      <w:szCs w:val="22"/>
                    </w:rPr>
                  </w:pPr>
                </w:p>
              </w:tc>
              <w:tc>
                <w:tcPr>
                  <w:tcW w:w="2350" w:type="dxa"/>
                </w:tcPr>
                <w:p w14:paraId="19C2C8A9" w14:textId="77777777" w:rsidR="002D3D3E" w:rsidRDefault="002D3D3E">
                  <w:pPr>
                    <w:jc w:val="both"/>
                    <w:rPr>
                      <w:rFonts w:ascii="Arial" w:eastAsia="Arial" w:hAnsi="Arial" w:cs="Arial"/>
                      <w:color w:val="FF0000"/>
                      <w:sz w:val="22"/>
                      <w:szCs w:val="22"/>
                    </w:rPr>
                  </w:pPr>
                </w:p>
              </w:tc>
              <w:tc>
                <w:tcPr>
                  <w:tcW w:w="2351" w:type="dxa"/>
                </w:tcPr>
                <w:p w14:paraId="6098C7BF" w14:textId="77777777" w:rsidR="002D3D3E" w:rsidRDefault="002D3D3E">
                  <w:pPr>
                    <w:jc w:val="both"/>
                    <w:rPr>
                      <w:rFonts w:ascii="Arial" w:eastAsia="Arial" w:hAnsi="Arial" w:cs="Arial"/>
                      <w:color w:val="FF0000"/>
                      <w:sz w:val="22"/>
                      <w:szCs w:val="22"/>
                    </w:rPr>
                  </w:pPr>
                </w:p>
              </w:tc>
              <w:tc>
                <w:tcPr>
                  <w:tcW w:w="2351" w:type="dxa"/>
                </w:tcPr>
                <w:p w14:paraId="6033C7BF" w14:textId="77777777" w:rsidR="002D3D3E" w:rsidRDefault="002D3D3E">
                  <w:pPr>
                    <w:jc w:val="both"/>
                    <w:rPr>
                      <w:rFonts w:ascii="Arial" w:eastAsia="Arial" w:hAnsi="Arial" w:cs="Arial"/>
                      <w:color w:val="FF0000"/>
                      <w:sz w:val="22"/>
                      <w:szCs w:val="22"/>
                    </w:rPr>
                  </w:pPr>
                </w:p>
              </w:tc>
            </w:tr>
          </w:tbl>
          <w:p w14:paraId="5E8BE146" w14:textId="77777777" w:rsidR="002D3D3E" w:rsidRDefault="002D3D3E">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2D3D3E" w14:paraId="53624D66" w14:textId="77777777">
              <w:tc>
                <w:tcPr>
                  <w:tcW w:w="2011" w:type="dxa"/>
                  <w:vAlign w:val="center"/>
                </w:tcPr>
                <w:p w14:paraId="374E1A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4A52626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55957F4D"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6341992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669DEB8C"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0337F9B5" w14:textId="77777777">
              <w:tc>
                <w:tcPr>
                  <w:tcW w:w="2011" w:type="dxa"/>
                </w:tcPr>
                <w:p w14:paraId="7D401F56" w14:textId="77777777" w:rsidR="002D3D3E" w:rsidRDefault="002D3D3E">
                  <w:pPr>
                    <w:jc w:val="both"/>
                    <w:rPr>
                      <w:rFonts w:ascii="Arial" w:eastAsia="Arial" w:hAnsi="Arial" w:cs="Arial"/>
                      <w:color w:val="FF0000"/>
                      <w:sz w:val="22"/>
                      <w:szCs w:val="22"/>
                    </w:rPr>
                  </w:pPr>
                </w:p>
              </w:tc>
              <w:tc>
                <w:tcPr>
                  <w:tcW w:w="1978" w:type="dxa"/>
                </w:tcPr>
                <w:p w14:paraId="1FFF2BEB" w14:textId="77777777" w:rsidR="002D3D3E" w:rsidRDefault="002D3D3E">
                  <w:pPr>
                    <w:jc w:val="both"/>
                    <w:rPr>
                      <w:rFonts w:ascii="Arial" w:eastAsia="Arial" w:hAnsi="Arial" w:cs="Arial"/>
                      <w:color w:val="FF0000"/>
                      <w:sz w:val="22"/>
                      <w:szCs w:val="22"/>
                    </w:rPr>
                  </w:pPr>
                </w:p>
              </w:tc>
              <w:tc>
                <w:tcPr>
                  <w:tcW w:w="1901" w:type="dxa"/>
                </w:tcPr>
                <w:p w14:paraId="1B448BA6" w14:textId="77777777" w:rsidR="002D3D3E" w:rsidRDefault="002D3D3E">
                  <w:pPr>
                    <w:jc w:val="both"/>
                    <w:rPr>
                      <w:rFonts w:ascii="Arial" w:eastAsia="Arial" w:hAnsi="Arial" w:cs="Arial"/>
                      <w:color w:val="FF0000"/>
                      <w:sz w:val="22"/>
                      <w:szCs w:val="22"/>
                    </w:rPr>
                  </w:pPr>
                </w:p>
              </w:tc>
              <w:tc>
                <w:tcPr>
                  <w:tcW w:w="1756" w:type="dxa"/>
                </w:tcPr>
                <w:p w14:paraId="2FAE1867" w14:textId="77777777" w:rsidR="002D3D3E" w:rsidRDefault="002D3D3E">
                  <w:pPr>
                    <w:jc w:val="both"/>
                    <w:rPr>
                      <w:rFonts w:ascii="Arial" w:eastAsia="Arial" w:hAnsi="Arial" w:cs="Arial"/>
                      <w:color w:val="FF0000"/>
                      <w:sz w:val="22"/>
                      <w:szCs w:val="22"/>
                    </w:rPr>
                  </w:pPr>
                </w:p>
              </w:tc>
              <w:tc>
                <w:tcPr>
                  <w:tcW w:w="1756" w:type="dxa"/>
                </w:tcPr>
                <w:p w14:paraId="44EAEAA1" w14:textId="77777777" w:rsidR="002D3D3E" w:rsidRDefault="002D3D3E">
                  <w:pPr>
                    <w:jc w:val="both"/>
                    <w:rPr>
                      <w:rFonts w:ascii="Arial" w:eastAsia="Arial" w:hAnsi="Arial" w:cs="Arial"/>
                      <w:color w:val="FF0000"/>
                      <w:sz w:val="22"/>
                      <w:szCs w:val="22"/>
                    </w:rPr>
                  </w:pPr>
                </w:p>
              </w:tc>
            </w:tr>
            <w:tr w:rsidR="002D3D3E" w14:paraId="21A0D572" w14:textId="77777777">
              <w:tc>
                <w:tcPr>
                  <w:tcW w:w="2011" w:type="dxa"/>
                </w:tcPr>
                <w:p w14:paraId="157358B7" w14:textId="77777777" w:rsidR="002D3D3E" w:rsidRDefault="002D3D3E">
                  <w:pPr>
                    <w:jc w:val="both"/>
                    <w:rPr>
                      <w:rFonts w:ascii="Arial" w:eastAsia="Arial" w:hAnsi="Arial" w:cs="Arial"/>
                      <w:color w:val="FF0000"/>
                      <w:sz w:val="22"/>
                      <w:szCs w:val="22"/>
                    </w:rPr>
                  </w:pPr>
                </w:p>
              </w:tc>
              <w:tc>
                <w:tcPr>
                  <w:tcW w:w="1978" w:type="dxa"/>
                </w:tcPr>
                <w:p w14:paraId="051F34A9" w14:textId="77777777" w:rsidR="002D3D3E" w:rsidRDefault="002D3D3E">
                  <w:pPr>
                    <w:jc w:val="both"/>
                    <w:rPr>
                      <w:rFonts w:ascii="Arial" w:eastAsia="Arial" w:hAnsi="Arial" w:cs="Arial"/>
                      <w:color w:val="FF0000"/>
                      <w:sz w:val="22"/>
                      <w:szCs w:val="22"/>
                    </w:rPr>
                  </w:pPr>
                </w:p>
              </w:tc>
              <w:tc>
                <w:tcPr>
                  <w:tcW w:w="1901" w:type="dxa"/>
                </w:tcPr>
                <w:p w14:paraId="1933E926" w14:textId="77777777" w:rsidR="002D3D3E" w:rsidRDefault="002D3D3E">
                  <w:pPr>
                    <w:jc w:val="both"/>
                    <w:rPr>
                      <w:rFonts w:ascii="Arial" w:eastAsia="Arial" w:hAnsi="Arial" w:cs="Arial"/>
                      <w:color w:val="FF0000"/>
                      <w:sz w:val="22"/>
                      <w:szCs w:val="22"/>
                    </w:rPr>
                  </w:pPr>
                </w:p>
              </w:tc>
              <w:tc>
                <w:tcPr>
                  <w:tcW w:w="1756" w:type="dxa"/>
                </w:tcPr>
                <w:p w14:paraId="778421A8" w14:textId="77777777" w:rsidR="002D3D3E" w:rsidRDefault="002D3D3E">
                  <w:pPr>
                    <w:jc w:val="both"/>
                    <w:rPr>
                      <w:rFonts w:ascii="Arial" w:eastAsia="Arial" w:hAnsi="Arial" w:cs="Arial"/>
                      <w:color w:val="FF0000"/>
                      <w:sz w:val="22"/>
                      <w:szCs w:val="22"/>
                    </w:rPr>
                  </w:pPr>
                </w:p>
              </w:tc>
              <w:tc>
                <w:tcPr>
                  <w:tcW w:w="1756" w:type="dxa"/>
                </w:tcPr>
                <w:p w14:paraId="230C157B" w14:textId="77777777" w:rsidR="002D3D3E" w:rsidRDefault="002D3D3E">
                  <w:pPr>
                    <w:jc w:val="both"/>
                    <w:rPr>
                      <w:rFonts w:ascii="Arial" w:eastAsia="Arial" w:hAnsi="Arial" w:cs="Arial"/>
                      <w:color w:val="FF0000"/>
                      <w:sz w:val="22"/>
                      <w:szCs w:val="22"/>
                    </w:rPr>
                  </w:pPr>
                </w:p>
              </w:tc>
            </w:tr>
            <w:tr w:rsidR="002D3D3E" w14:paraId="732BA3F0" w14:textId="77777777">
              <w:tc>
                <w:tcPr>
                  <w:tcW w:w="2011" w:type="dxa"/>
                </w:tcPr>
                <w:p w14:paraId="32292E03" w14:textId="77777777" w:rsidR="002D3D3E" w:rsidRDefault="002D3D3E">
                  <w:pPr>
                    <w:jc w:val="both"/>
                    <w:rPr>
                      <w:rFonts w:ascii="Arial" w:eastAsia="Arial" w:hAnsi="Arial" w:cs="Arial"/>
                      <w:color w:val="FF0000"/>
                      <w:sz w:val="22"/>
                      <w:szCs w:val="22"/>
                    </w:rPr>
                  </w:pPr>
                </w:p>
              </w:tc>
              <w:tc>
                <w:tcPr>
                  <w:tcW w:w="1978" w:type="dxa"/>
                </w:tcPr>
                <w:p w14:paraId="70D6FA62" w14:textId="77777777" w:rsidR="002D3D3E" w:rsidRDefault="002D3D3E">
                  <w:pPr>
                    <w:jc w:val="both"/>
                    <w:rPr>
                      <w:rFonts w:ascii="Arial" w:eastAsia="Arial" w:hAnsi="Arial" w:cs="Arial"/>
                      <w:color w:val="FF0000"/>
                      <w:sz w:val="22"/>
                      <w:szCs w:val="22"/>
                    </w:rPr>
                  </w:pPr>
                </w:p>
              </w:tc>
              <w:tc>
                <w:tcPr>
                  <w:tcW w:w="1901" w:type="dxa"/>
                </w:tcPr>
                <w:p w14:paraId="025084E1" w14:textId="77777777" w:rsidR="002D3D3E" w:rsidRDefault="002D3D3E">
                  <w:pPr>
                    <w:jc w:val="both"/>
                    <w:rPr>
                      <w:rFonts w:ascii="Arial" w:eastAsia="Arial" w:hAnsi="Arial" w:cs="Arial"/>
                      <w:color w:val="FF0000"/>
                      <w:sz w:val="22"/>
                      <w:szCs w:val="22"/>
                    </w:rPr>
                  </w:pPr>
                </w:p>
              </w:tc>
              <w:tc>
                <w:tcPr>
                  <w:tcW w:w="1756" w:type="dxa"/>
                </w:tcPr>
                <w:p w14:paraId="66066834" w14:textId="77777777" w:rsidR="002D3D3E" w:rsidRDefault="002D3D3E">
                  <w:pPr>
                    <w:jc w:val="both"/>
                    <w:rPr>
                      <w:rFonts w:ascii="Arial" w:eastAsia="Arial" w:hAnsi="Arial" w:cs="Arial"/>
                      <w:color w:val="FF0000"/>
                      <w:sz w:val="22"/>
                      <w:szCs w:val="22"/>
                    </w:rPr>
                  </w:pPr>
                </w:p>
              </w:tc>
              <w:tc>
                <w:tcPr>
                  <w:tcW w:w="1756" w:type="dxa"/>
                </w:tcPr>
                <w:p w14:paraId="1ED88323" w14:textId="77777777" w:rsidR="002D3D3E" w:rsidRDefault="002D3D3E">
                  <w:pPr>
                    <w:jc w:val="both"/>
                    <w:rPr>
                      <w:rFonts w:ascii="Arial" w:eastAsia="Arial" w:hAnsi="Arial" w:cs="Arial"/>
                      <w:color w:val="FF0000"/>
                      <w:sz w:val="22"/>
                      <w:szCs w:val="22"/>
                    </w:rPr>
                  </w:pPr>
                </w:p>
              </w:tc>
            </w:tr>
          </w:tbl>
          <w:p w14:paraId="6C3D204D" w14:textId="77777777" w:rsidR="002D3D3E" w:rsidRDefault="002D3D3E">
            <w:pPr>
              <w:jc w:val="both"/>
              <w:rPr>
                <w:rFonts w:ascii="Arial" w:eastAsia="Arial" w:hAnsi="Arial" w:cs="Arial"/>
                <w:sz w:val="22"/>
                <w:szCs w:val="22"/>
              </w:rPr>
            </w:pPr>
          </w:p>
          <w:p w14:paraId="000D1C64" w14:textId="77777777" w:rsidR="002D3D3E" w:rsidRDefault="002D3D3E">
            <w:pPr>
              <w:ind w:left="451"/>
              <w:jc w:val="both"/>
              <w:rPr>
                <w:rFonts w:ascii="Arial" w:eastAsia="Arial" w:hAnsi="Arial" w:cs="Arial"/>
                <w:color w:val="000000"/>
                <w:sz w:val="22"/>
                <w:szCs w:val="22"/>
                <w:highlight w:val="yellow"/>
              </w:rPr>
            </w:pPr>
          </w:p>
          <w:p w14:paraId="514DB6F9"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2D713D0F"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6C4030AD"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59860F1"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1CC06BE"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3B2B9757"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1259C93D" w14:textId="77777777" w:rsidR="007568ED" w:rsidRPr="00CF7420" w:rsidRDefault="007568ED" w:rsidP="007568ED">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p>
          <w:p w14:paraId="7FFCB0B3" w14:textId="77777777" w:rsidR="002D3D3E" w:rsidRDefault="002D3D3E">
            <w:pPr>
              <w:jc w:val="both"/>
              <w:rPr>
                <w:rFonts w:ascii="Arial" w:eastAsia="Arial" w:hAnsi="Arial" w:cs="Arial"/>
                <w:sz w:val="22"/>
                <w:szCs w:val="22"/>
              </w:rPr>
            </w:pPr>
          </w:p>
          <w:p w14:paraId="77E77B5F" w14:textId="77777777" w:rsidR="00C53CC9" w:rsidRDefault="00C53CC9" w:rsidP="00C53CC9">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0674EDD1" w14:textId="7F61BED8" w:rsidR="00C53CC9" w:rsidRPr="00AB03F4" w:rsidRDefault="00767443" w:rsidP="00C53CC9">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r w:rsidR="00C53CC9">
              <w:rPr>
                <w:rFonts w:ascii="Arial" w:hAnsi="Arial" w:cs="Arial"/>
                <w:color w:val="000000"/>
                <w:sz w:val="22"/>
                <w:szCs w:val="22"/>
              </w:rPr>
              <w:t>.</w:t>
            </w:r>
          </w:p>
          <w:p w14:paraId="4ED4199B" w14:textId="0B6FE342" w:rsidR="00C53CC9" w:rsidRDefault="00767443" w:rsidP="00C53CC9">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sidR="00C53CC9">
              <w:rPr>
                <w:rFonts w:ascii="Arial" w:eastAsia="Arial" w:hAnsi="Arial" w:cs="Arial"/>
                <w:color w:val="000000"/>
                <w:sz w:val="22"/>
                <w:szCs w:val="22"/>
              </w:rPr>
              <w:t>:</w:t>
            </w:r>
          </w:p>
          <w:p w14:paraId="39E72F5E" w14:textId="086829ED" w:rsidR="00C53CC9" w:rsidRDefault="00767443" w:rsidP="00C53CC9">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r>
              <w:rPr>
                <w:rFonts w:ascii="Arial" w:eastAsia="Arial" w:hAnsi="Arial" w:cs="Arial"/>
                <w:bCs/>
                <w:color w:val="000000"/>
                <w:sz w:val="22"/>
                <w:szCs w:val="22"/>
              </w:rPr>
              <w:t>:</w:t>
            </w:r>
          </w:p>
          <w:p w14:paraId="2C883ED7"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a) prorrogação e suspensão de prazo; </w:t>
            </w:r>
          </w:p>
          <w:p w14:paraId="01DF8092"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b) alterações qualitativas e quantitativas; </w:t>
            </w:r>
          </w:p>
          <w:p w14:paraId="765418EF"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c) revisão, reequilíbrio e repactuação dos preços registrados;</w:t>
            </w:r>
          </w:p>
          <w:p w14:paraId="134D7600"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d) processo administrativo sancionador; </w:t>
            </w:r>
          </w:p>
          <w:p w14:paraId="1DB49B12"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e) recomendação de abertura de processo licitatório, quando for o caso; </w:t>
            </w:r>
          </w:p>
          <w:p w14:paraId="34ADB671"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f) quaisquer outros atos e procedimentos que impliquem a celebração de termo aditivo, apostilamento ou qualquer outro registro;</w:t>
            </w:r>
          </w:p>
          <w:p w14:paraId="073CC9AC"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g) cancelamento de ARP e extinção do contrato;</w:t>
            </w:r>
          </w:p>
          <w:p w14:paraId="42117CF0" w14:textId="77777777" w:rsidR="00767443" w:rsidRPr="00767443" w:rsidRDefault="00767443" w:rsidP="00767443">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h) apuração e restituição de danos, prejuízos e indenizações à Administração Pública;</w:t>
            </w:r>
          </w:p>
          <w:p w14:paraId="08C0B327" w14:textId="77777777" w:rsid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coordenar, orientar e supervisionar a atuação dos fiscais do contrato ou da ARP, promovendo a integração das informações necessárias à adequada execução contratual;</w:t>
            </w:r>
          </w:p>
          <w:p w14:paraId="33582754"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execução orçamentária e financeira da contratação, adotando as providências necessárias para assegurar a disponibilidade de recursos durante toda a vigência contratual;</w:t>
            </w:r>
          </w:p>
          <w:p w14:paraId="57E98939"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manter controle atualizado e acompanhar os saldos de empenhos e dos pagamentos efetuados, evitando a realização de serviço ou fornecimento sem prévio empenho;</w:t>
            </w:r>
          </w:p>
          <w:p w14:paraId="35422307"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realizar o controle do valor e atualização das garantias e informar a unidade de contabilidade e finanças para os devidos registros; </w:t>
            </w:r>
          </w:p>
          <w:p w14:paraId="45469CC8"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manutenção, pelo contratado, das condições estabelecidas no edital e contrato e das exigências legais;</w:t>
            </w:r>
          </w:p>
          <w:p w14:paraId="40F98B4F"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lastRenderedPageBreak/>
              <w:t xml:space="preserve">promover o encaminhamento da documentação necessária à liquidação e ao pagamento, após o atesto da execução pelo fiscal do contrato, quando exigido; </w:t>
            </w:r>
          </w:p>
          <w:p w14:paraId="406229B2"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promover, quando couber, reunião inicial para apresentação do modelo de gestão, após a assinatura do contrato; </w:t>
            </w:r>
          </w:p>
          <w:p w14:paraId="10E65CE5"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requerer auxílio às áreas competentes em caso de dúvidas técnicas, administrativas ou jurídicas; </w:t>
            </w:r>
          </w:p>
          <w:p w14:paraId="70867EC0"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manter atualizadas as estimativas de consumo, tanto para apurar a suficiência do saldo até o término do contrato como para orientar as futuras contratações; </w:t>
            </w:r>
          </w:p>
          <w:p w14:paraId="72B9897A"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execução do Plano de Fiscalização, quando houver, bem como monitorar os riscos identificados na fase de planejamento da contratação, propondo medidas preventivas e corretivas;</w:t>
            </w:r>
          </w:p>
          <w:p w14:paraId="52DC05BB"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consolidar as informações produzidas pelos fiscais, promovendo o acompanhamento sistemático da execução contratual e registrando as ocorrências relevantes;</w:t>
            </w:r>
          </w:p>
          <w:p w14:paraId="5DD4ACE0"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formalizar as comunicações oficiais com a contratada relativas à gestão administrativa do contrato, ressalvadas as atribuições específicas do fiscal;</w:t>
            </w:r>
          </w:p>
          <w:p w14:paraId="42F8F454"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o cumprimento das determinações decorrentes de notificações, glosas, sanções administrativas e demais medidas adotadas durante a execução contratual;</w:t>
            </w:r>
          </w:p>
          <w:p w14:paraId="63C20405"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 elaborar relatório conclusivo da execução contratual ou da ARP, contendo avaliação do desempenho da contratada, das ocorrências registradas, das medidas adotadas e das recomendações para futuras contratações;</w:t>
            </w:r>
          </w:p>
          <w:p w14:paraId="252114ED"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propor à autoridade competente medidas destinadas ao aperfeiçoamento da execução contratual, à mitigação de riscos e à prevenção da reincidência de falhas verificadas durante a execução;</w:t>
            </w:r>
          </w:p>
          <w:p w14:paraId="012C8B2A" w14:textId="77777777" w:rsidR="00767443" w:rsidRPr="00767443" w:rsidRDefault="00767443" w:rsidP="00767443">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receber definitivamente aquisições, obras ou serviços sob sua responsabilidade; e </w:t>
            </w:r>
          </w:p>
          <w:p w14:paraId="16E11AE4" w14:textId="24E36D2D" w:rsidR="00C53CC9" w:rsidRPr="00EF0BB3" w:rsidRDefault="00767443" w:rsidP="00767443">
            <w:pPr>
              <w:numPr>
                <w:ilvl w:val="3"/>
                <w:numId w:val="4"/>
              </w:numPr>
              <w:jc w:val="both"/>
              <w:textAlignment w:val="baseline"/>
              <w:rPr>
                <w:rFonts w:ascii="Arial" w:eastAsia="Times New Roman" w:hAnsi="Arial" w:cs="Arial"/>
                <w:color w:val="000000"/>
                <w:sz w:val="22"/>
                <w:szCs w:val="22"/>
              </w:rPr>
            </w:pPr>
            <w:r w:rsidRPr="00767443">
              <w:rPr>
                <w:rFonts w:ascii="Arial" w:eastAsia="Arial" w:hAnsi="Arial" w:cs="Arial"/>
                <w:bCs/>
                <w:color w:val="000000"/>
                <w:sz w:val="22"/>
                <w:szCs w:val="22"/>
              </w:rPr>
              <w:t>qualquer outra que se faça necessária ao desempenho da atividade de gestão</w:t>
            </w:r>
            <w:r w:rsidR="00C53CC9">
              <w:rPr>
                <w:rFonts w:ascii="Arial" w:eastAsia="Times New Roman" w:hAnsi="Arial" w:cs="Arial"/>
                <w:color w:val="000000"/>
                <w:sz w:val="22"/>
                <w:szCs w:val="22"/>
              </w:rPr>
              <w:t>.</w:t>
            </w:r>
          </w:p>
          <w:p w14:paraId="54D16D73" w14:textId="77777777" w:rsidR="00C53CC9" w:rsidRDefault="00C53CC9" w:rsidP="00C53CC9">
            <w:pPr>
              <w:ind w:left="1728"/>
              <w:jc w:val="both"/>
              <w:textAlignment w:val="baseline"/>
              <w:rPr>
                <w:rFonts w:ascii="Arial" w:eastAsia="Times New Roman" w:hAnsi="Arial" w:cs="Arial"/>
                <w:color w:val="000000"/>
                <w:sz w:val="22"/>
                <w:szCs w:val="22"/>
              </w:rPr>
            </w:pPr>
          </w:p>
          <w:p w14:paraId="2C5EAE31" w14:textId="77777777" w:rsidR="00767443" w:rsidRPr="00767443" w:rsidRDefault="00767443" w:rsidP="00767443">
            <w:pPr>
              <w:ind w:left="451"/>
              <w:jc w:val="both"/>
              <w:rPr>
                <w:rFonts w:ascii="Times New Roman" w:eastAsia="Times New Roman" w:hAnsi="Times New Roman" w:cs="Times New Roman"/>
              </w:rPr>
            </w:pPr>
            <w:r w:rsidRPr="00767443">
              <w:rPr>
                <w:rFonts w:ascii="Arial" w:eastAsia="Times New Roman" w:hAnsi="Arial" w:cs="Arial"/>
                <w:color w:val="000000"/>
                <w:sz w:val="22"/>
                <w:szCs w:val="22"/>
                <w:shd w:val="clear" w:color="auto" w:fill="FFFF00"/>
              </w:rPr>
              <w:t>Nota explicativa: as competências indicadas nos itens 6.3.2.1 a 6.3.2.18 constam na instrução Normativa n.º 07/2026 da SEA e no Decreto 1.561/2026 e somente devem ser suprimidas ou alteradas no caso de alteração ou revogação da IN. </w:t>
            </w:r>
          </w:p>
          <w:p w14:paraId="474D5D13" w14:textId="77777777" w:rsidR="00767443" w:rsidRPr="00767443" w:rsidRDefault="00767443" w:rsidP="00767443">
            <w:pPr>
              <w:rPr>
                <w:rFonts w:ascii="Times New Roman" w:eastAsia="Times New Roman" w:hAnsi="Times New Roman" w:cs="Times New Roman"/>
              </w:rPr>
            </w:pPr>
          </w:p>
          <w:p w14:paraId="60409C00" w14:textId="184AB839" w:rsidR="00C53CC9" w:rsidRPr="00910D32" w:rsidRDefault="00767443" w:rsidP="00767443">
            <w:pPr>
              <w:ind w:left="451"/>
              <w:jc w:val="both"/>
              <w:rPr>
                <w:rFonts w:ascii="Times New Roman" w:eastAsia="Times New Roman" w:hAnsi="Times New Roman" w:cs="Times New Roman"/>
              </w:rPr>
            </w:pPr>
            <w:r w:rsidRPr="00767443">
              <w:rPr>
                <w:rFonts w:ascii="Arial" w:eastAsia="Times New Roman" w:hAnsi="Arial" w:cs="Arial"/>
                <w:color w:val="000000"/>
                <w:sz w:val="22"/>
                <w:szCs w:val="22"/>
                <w:shd w:val="clear" w:color="auto" w:fill="FFFF00"/>
              </w:rPr>
              <w:t>Nota explicativa: quando necessário ou pertinente descrever a partir do item 6.3.2.18 incumbências e competências específicas do gestor do contrato ou ata em decorrência do objeto contratado</w:t>
            </w:r>
            <w:r w:rsidR="00C53CC9" w:rsidRPr="00910D32">
              <w:rPr>
                <w:rFonts w:ascii="Arial" w:eastAsia="Times New Roman" w:hAnsi="Arial" w:cs="Arial"/>
                <w:color w:val="000000"/>
                <w:sz w:val="22"/>
                <w:szCs w:val="22"/>
                <w:shd w:val="clear" w:color="auto" w:fill="FFFF00"/>
              </w:rPr>
              <w:t>.</w:t>
            </w:r>
          </w:p>
          <w:p w14:paraId="29AD8E88" w14:textId="77777777" w:rsidR="00C53CC9" w:rsidRPr="00AB03F4" w:rsidRDefault="00C53CC9" w:rsidP="00C53CC9">
            <w:pPr>
              <w:jc w:val="both"/>
              <w:rPr>
                <w:rFonts w:ascii="Arial" w:eastAsia="Arial" w:hAnsi="Arial" w:cs="Arial"/>
                <w:bCs/>
                <w:color w:val="000000"/>
                <w:sz w:val="22"/>
                <w:szCs w:val="22"/>
              </w:rPr>
            </w:pPr>
          </w:p>
          <w:p w14:paraId="0241CBC8" w14:textId="77777777" w:rsidR="00C53CC9" w:rsidRDefault="00C53CC9" w:rsidP="00C53CC9">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31335900" w14:textId="4729832A" w:rsidR="00C53CC9" w:rsidRDefault="00767443" w:rsidP="00C53CC9">
            <w:pPr>
              <w:numPr>
                <w:ilvl w:val="2"/>
                <w:numId w:val="4"/>
              </w:numPr>
              <w:jc w:val="both"/>
              <w:rPr>
                <w:rFonts w:ascii="Arial" w:eastAsia="Arial" w:hAnsi="Arial" w:cs="Arial"/>
                <w:color w:val="000000"/>
                <w:sz w:val="22"/>
                <w:szCs w:val="22"/>
              </w:rPr>
            </w:pPr>
            <w:r>
              <w:rPr>
                <w:rFonts w:ascii="Arial" w:hAnsi="Arial" w:cs="Arial"/>
                <w:color w:val="000000"/>
                <w:sz w:val="22"/>
                <w:szCs w:val="22"/>
              </w:rPr>
              <w:t xml:space="preserve"> 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r w:rsidR="00C53CC9">
              <w:rPr>
                <w:rFonts w:ascii="Arial" w:hAnsi="Arial" w:cs="Arial"/>
                <w:color w:val="000000"/>
                <w:sz w:val="22"/>
                <w:szCs w:val="22"/>
              </w:rPr>
              <w:t>.</w:t>
            </w:r>
          </w:p>
          <w:p w14:paraId="19EA2853" w14:textId="3606E0D1" w:rsidR="00C53CC9" w:rsidRPr="00B67BD3" w:rsidRDefault="00767443" w:rsidP="00C53CC9">
            <w:pPr>
              <w:numPr>
                <w:ilvl w:val="2"/>
                <w:numId w:val="4"/>
              </w:numPr>
              <w:jc w:val="both"/>
              <w:rPr>
                <w:rFonts w:ascii="Arial" w:eastAsia="Arial" w:hAnsi="Arial" w:cs="Arial"/>
                <w:color w:val="000000"/>
                <w:sz w:val="22"/>
                <w:szCs w:val="22"/>
              </w:rPr>
            </w:pPr>
            <w:r w:rsidRPr="00767443">
              <w:rPr>
                <w:rFonts w:ascii="Arial" w:hAnsi="Arial" w:cs="Arial"/>
                <w:b/>
                <w:bCs/>
                <w:color w:val="000000"/>
                <w:sz w:val="22"/>
                <w:szCs w:val="22"/>
              </w:rPr>
              <w:t>Incumbe e compete ao Fiscal do Contrato/ARP</w:t>
            </w:r>
            <w:r w:rsidR="00C53CC9">
              <w:rPr>
                <w:rFonts w:ascii="Arial" w:hAnsi="Arial" w:cs="Arial"/>
                <w:color w:val="000000"/>
                <w:sz w:val="22"/>
                <w:szCs w:val="22"/>
              </w:rPr>
              <w:t>:</w:t>
            </w:r>
          </w:p>
          <w:p w14:paraId="23AF83C6"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identificar o objeto contratado;</w:t>
            </w:r>
          </w:p>
          <w:p w14:paraId="1F5F1B46"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as condições estabelecidas no contrato, na ARP, no edital e nas especificações técnicas para o recebimento do objeto;</w:t>
            </w:r>
          </w:p>
          <w:p w14:paraId="1EA605D4"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praticar os atos necessários à verificação do fiel cumprimento das obrigações, exigindo as providências necessárias para tal fim; </w:t>
            </w:r>
          </w:p>
          <w:p w14:paraId="623A4EBC"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lastRenderedPageBreak/>
              <w:t>verificar a conformidade da execução do objeto com as especificações técnicas, quantitativos, níveis mínimos de desempenho, indicadores de qualidade e demais requisitos previstos no edital, contrato ou ARP;</w:t>
            </w:r>
          </w:p>
          <w:p w14:paraId="71EB6F64"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receber o objeto contratado, examinar e conferir notas fiscais, faturas ou documentos equivalentes e proceder ao atesto ou à certificação da despesa; </w:t>
            </w:r>
          </w:p>
          <w:p w14:paraId="701D3B26"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recusar produto ou serviço em desacordo com as condições fixadas em edital;</w:t>
            </w:r>
          </w:p>
          <w:p w14:paraId="2C730955"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anotar em registro próprio todas as ocorrências relacionadas à execução do contrato, apontando o que for necessário para a regularização das faltas ou dos defeitos observados;</w:t>
            </w:r>
          </w:p>
          <w:p w14:paraId="5439C457"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manter organizado e atualizado o histórico da fiscalização, incluindo relatórios, fotografias, registros eletrônicos, notificações, comunicações e demais documentos produzidos durante a execução contratual;</w:t>
            </w:r>
          </w:p>
          <w:p w14:paraId="472E1BDD"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informar a seus superiores, em tempo hábil para a adoção das medidas convenientes, a situação que demandar decisão ou providência que ultrapasse sua competência; </w:t>
            </w:r>
          </w:p>
          <w:p w14:paraId="4EEFDA75"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comunicar imediatamente ao gestor toda situação que possa ocasionar risco à continuidade da execução contratual, prejuízo ao interesse público ou dano ao erário;</w:t>
            </w:r>
          </w:p>
          <w:p w14:paraId="629C86EE"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fazer diligências à empresa contratada, se for o caso, adotando controles adequados e suficientes para registro destas ocorrências;</w:t>
            </w:r>
          </w:p>
          <w:p w14:paraId="29F13CCB"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exigir, por escrito, o refazimento ou correção, comunicando ao gestor do contrato nos casos de não atendimento ou quando as soluções ultrapassarem as suas competências;</w:t>
            </w:r>
          </w:p>
          <w:p w14:paraId="26B5F38A"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notificar, por escrito, a contratada quanto ao não cumprimento das obrigações, fixando prazo para cumprimento ou apresentação de justificativa; </w:t>
            </w:r>
          </w:p>
          <w:p w14:paraId="2D4CCD06"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encaminhar ao gestor do contrato a solicitação de instauração de processo administrativo sancionador, contendo os registros das ocorrências, notificações, defesas e justificativas da contratada, bem como a documentação necessária;</w:t>
            </w:r>
          </w:p>
          <w:p w14:paraId="76623B7D"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aceitar ou rejeitar, motivadamente, a indicação do preposto feita pela empresa contratada;</w:t>
            </w:r>
          </w:p>
          <w:p w14:paraId="31912239"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manter contato com o preposto; </w:t>
            </w:r>
          </w:p>
          <w:p w14:paraId="27DAA945"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desempenhar suas atividades com autonomia e independência fiscalizatória, buscando as condições necessárias para o desempenho da função, comunicando ao gestor do contrato suas necessidades; </w:t>
            </w:r>
          </w:p>
          <w:p w14:paraId="0A9C7743"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acompanhar sistematicamente a execução do contrato, mantendo registros das ocorrências e dos documentos relativos à fiscalização; </w:t>
            </w:r>
          </w:p>
          <w:p w14:paraId="2F980BD9"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manter os registros de confirmação de recebimento dos comunicados à contratada; </w:t>
            </w:r>
          </w:p>
          <w:p w14:paraId="770B5ABF"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elaborar relatórios periódicos de fiscalização, contendo a avaliação da execução contratual, as ocorrências verificadas, as providências adotadas e as recomendações encaminhadas ao gestor do contrato;</w:t>
            </w:r>
          </w:p>
          <w:p w14:paraId="09A54634"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assegurar o cumprimento do cronograma físico-financeiro;</w:t>
            </w:r>
          </w:p>
          <w:p w14:paraId="2482F343"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encaminhar ao gestor do contrato, quando identificada a necessidade de modificação contratual, a respectiva proposta, acompanhada das devidas justificativas;</w:t>
            </w:r>
          </w:p>
          <w:p w14:paraId="4EBB17EC"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os prazos de execução contratual e fornecer subsídios para as prorrogações, quando necessárias, ou manifestar-se contrariamente à prorrogação;</w:t>
            </w:r>
          </w:p>
          <w:p w14:paraId="7A91969E"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assegurar a presença dos documentos exigidos em contrato para fins de pagamento;</w:t>
            </w:r>
          </w:p>
          <w:p w14:paraId="3E4C1C17"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lastRenderedPageBreak/>
              <w:t>verificar, quando cabível, a manutenção das condições de habilitação, regularidade fiscal, trabalhista e previdenciária exigidas contratualmente, comunicando ao gestor eventual irregularidade;</w:t>
            </w:r>
          </w:p>
          <w:p w14:paraId="08DE7F64"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apontar, por meio de instrumentos de medição, a necessidade de glosas em notas fiscais;</w:t>
            </w:r>
          </w:p>
          <w:p w14:paraId="5AC9DB6B"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verificar o cumprimento das garantias técnicas, prazos de garantia, assistência técnica e demais obrigações pós-entrega previstas contratualmente, quando aplicáveis;</w:t>
            </w:r>
          </w:p>
          <w:p w14:paraId="0CF38BA4"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fiscalizar o cumprimento das normas de segurança do trabalho, proteção ambiental, acessibilidade e demais exigências legais incidentes sobre a execução contratual, quando compatíveis com o objeto contratado;</w:t>
            </w:r>
          </w:p>
          <w:p w14:paraId="7640B80A"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solicitar auxílio às áreas técnicas, administrativas, jurídicas ou de controle, quando necessário; </w:t>
            </w:r>
          </w:p>
          <w:p w14:paraId="2BE150F1" w14:textId="77777777" w:rsidR="00767443" w:rsidRPr="00767443"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acompanhar o cumprimento das determinações expedidas pelo gestor do contrato e informar sobre sua efetiva implementação; e</w:t>
            </w:r>
          </w:p>
          <w:p w14:paraId="2A33E84C" w14:textId="49EA513F" w:rsidR="00C53CC9" w:rsidRDefault="00767443" w:rsidP="00767443">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os limites de sua atuação na atividade de fiscalização, bem como zelar pela estrita observância das cláusulas contratuais específicas e das normas internas aplicávei</w:t>
            </w:r>
            <w:r>
              <w:rPr>
                <w:rFonts w:ascii="Arial" w:hAnsi="Arial" w:cs="Arial"/>
                <w:color w:val="000000"/>
                <w:sz w:val="22"/>
                <w:szCs w:val="22"/>
              </w:rPr>
              <w:t>s.</w:t>
            </w:r>
          </w:p>
          <w:p w14:paraId="3D3BB5EE" w14:textId="1CD3775E" w:rsidR="00767443" w:rsidRPr="00767443" w:rsidRDefault="00767443" w:rsidP="00767443">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r w:rsidR="00742556">
              <w:rPr>
                <w:rFonts w:ascii="Arial" w:hAnsi="Arial" w:cs="Arial"/>
                <w:color w:val="FF0000"/>
                <w:sz w:val="22"/>
                <w:szCs w:val="22"/>
              </w:rPr>
              <w:t>.</w:t>
            </w:r>
          </w:p>
          <w:p w14:paraId="6181BAEA" w14:textId="77777777" w:rsidR="00767443" w:rsidRPr="007D787A" w:rsidRDefault="00767443" w:rsidP="00767443">
            <w:pPr>
              <w:ind w:left="1728"/>
              <w:jc w:val="both"/>
              <w:textAlignment w:val="baseline"/>
              <w:rPr>
                <w:rFonts w:ascii="Arial" w:hAnsi="Arial" w:cs="Arial"/>
                <w:color w:val="000000"/>
                <w:sz w:val="22"/>
                <w:szCs w:val="22"/>
              </w:rPr>
            </w:pPr>
          </w:p>
          <w:p w14:paraId="24636F32" w14:textId="77777777" w:rsidR="00C53CC9" w:rsidRPr="007D787A" w:rsidRDefault="00C53CC9" w:rsidP="00C53CC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 </w:t>
            </w:r>
          </w:p>
          <w:p w14:paraId="15ADA4DD" w14:textId="77777777" w:rsidR="00C53CC9" w:rsidRPr="007D787A" w:rsidRDefault="00C53CC9" w:rsidP="00C53CC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419A61A4" w14:textId="77777777" w:rsidR="00C53CC9" w:rsidRPr="007D787A" w:rsidRDefault="00C53CC9" w:rsidP="00C53CC9">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5AA0A2A0" w14:textId="77777777" w:rsidR="00C53CC9" w:rsidRPr="007D787A" w:rsidRDefault="00C53CC9" w:rsidP="00C53CC9">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5F8BA9FE" w14:textId="77777777" w:rsidR="00C53CC9" w:rsidRPr="00B33515" w:rsidRDefault="00C53CC9" w:rsidP="00C53CC9">
            <w:pPr>
              <w:ind w:left="1728"/>
              <w:jc w:val="both"/>
              <w:textAlignment w:val="baseline"/>
              <w:rPr>
                <w:rFonts w:ascii="Arial" w:hAnsi="Arial" w:cs="Arial"/>
                <w:color w:val="000000"/>
                <w:sz w:val="22"/>
                <w:szCs w:val="22"/>
              </w:rPr>
            </w:pPr>
          </w:p>
          <w:p w14:paraId="0C055543" w14:textId="77777777" w:rsidR="00C53CC9" w:rsidRPr="00EE0EE9" w:rsidRDefault="00C53CC9" w:rsidP="00C53CC9">
            <w:pPr>
              <w:jc w:val="both"/>
              <w:rPr>
                <w:rFonts w:ascii="Times New Roman" w:eastAsia="Times New Roman" w:hAnsi="Times New Roman" w:cs="Times New Roman"/>
                <w:b/>
                <w:bCs/>
              </w:rPr>
            </w:pPr>
            <w:r w:rsidRPr="00EE0EE9">
              <w:rPr>
                <w:rFonts w:ascii="Arial" w:eastAsia="Times New Roman" w:hAnsi="Arial" w:cs="Arial"/>
                <w:b/>
                <w:bCs/>
                <w:color w:val="000000"/>
                <w:sz w:val="22"/>
                <w:szCs w:val="22"/>
              </w:rPr>
              <w:t>NO CASO DE COMPRAS COMPARTILHADAS:</w:t>
            </w:r>
          </w:p>
          <w:p w14:paraId="43A4929A" w14:textId="77777777" w:rsidR="00C53CC9" w:rsidRPr="00B33515" w:rsidRDefault="00C53CC9" w:rsidP="00C53CC9">
            <w:pPr>
              <w:rPr>
                <w:rFonts w:ascii="Times New Roman" w:eastAsia="Times New Roman" w:hAnsi="Times New Roman" w:cs="Times New Roman"/>
              </w:rPr>
            </w:pPr>
          </w:p>
          <w:p w14:paraId="1B98FEAE" w14:textId="1DEEA21F" w:rsidR="00C53CC9" w:rsidRPr="00B33515" w:rsidRDefault="00742556" w:rsidP="00C53CC9">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r w:rsidR="00C53CC9" w:rsidRPr="00B33515">
              <w:rPr>
                <w:rFonts w:ascii="Arial" w:eastAsia="Times New Roman" w:hAnsi="Arial" w:cs="Arial"/>
                <w:color w:val="000000"/>
                <w:sz w:val="22"/>
                <w:szCs w:val="22"/>
              </w:rPr>
              <w:t>.</w:t>
            </w:r>
          </w:p>
          <w:p w14:paraId="576F1FCB" w14:textId="07CFAA98" w:rsidR="00C53CC9" w:rsidRPr="00B33515" w:rsidRDefault="00742556" w:rsidP="00C53CC9">
            <w:pPr>
              <w:numPr>
                <w:ilvl w:val="2"/>
                <w:numId w:val="4"/>
              </w:numPr>
              <w:jc w:val="both"/>
              <w:textAlignment w:val="baseline"/>
              <w:rPr>
                <w:rFonts w:ascii="Arial" w:eastAsia="Times New Roman" w:hAnsi="Arial" w:cs="Arial"/>
                <w:color w:val="000000"/>
                <w:sz w:val="22"/>
                <w:szCs w:val="22"/>
              </w:rPr>
            </w:pPr>
            <w:r w:rsidRPr="00742556">
              <w:rPr>
                <w:rFonts w:ascii="Arial" w:hAnsi="Arial" w:cs="Arial"/>
                <w:b/>
                <w:bCs/>
                <w:color w:val="000000"/>
                <w:sz w:val="22"/>
                <w:szCs w:val="22"/>
              </w:rPr>
              <w:t>Compete ao Gestor da ARP Compartilhada da Unidade Gerenciadora</w:t>
            </w:r>
            <w:r w:rsidR="00C53CC9" w:rsidRPr="00B33515">
              <w:rPr>
                <w:rFonts w:ascii="Arial" w:eastAsia="Times New Roman" w:hAnsi="Arial" w:cs="Arial"/>
                <w:color w:val="000000"/>
                <w:sz w:val="22"/>
                <w:szCs w:val="22"/>
              </w:rPr>
              <w:t>:</w:t>
            </w:r>
          </w:p>
          <w:p w14:paraId="1566AD33"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administrativamente a execução da ARP compartilhada e do contrato compartilhado;</w:t>
            </w:r>
          </w:p>
          <w:p w14:paraId="1F0F3859"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a execução das contratações realizadas pelos órgãos e entidades participantes, consolidando as informações encaminhadas pelos respectivos gestores setoriais;</w:t>
            </w:r>
          </w:p>
          <w:p w14:paraId="25F1785D"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monitorar os saldos, a vigência e a utilização da ata, adotando as providências necessárias para sua adequada gestão;</w:t>
            </w:r>
          </w:p>
          <w:p w14:paraId="3BA34CF2"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promover a instrução dos processos relativos à alteração, revisão, reequilíbrio econômico-financeiro, prorrogação, cancelamento, extinção e demais atos de gestão da ata, submetendo-os à autoridade competente;</w:t>
            </w:r>
          </w:p>
          <w:p w14:paraId="02CBAC7F"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prestar orientação técnica aos gestores e fiscais setoriais quanto à execução das contratações decorrentes da ata;</w:t>
            </w:r>
          </w:p>
          <w:p w14:paraId="5AA529AD"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lastRenderedPageBreak/>
              <w:t>analisar as ocorrências comunicadas pelos órgãos e entidades participantes e deliberar quanto às providências administrativas cabíveis;</w:t>
            </w:r>
          </w:p>
          <w:p w14:paraId="0D3CABC4"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 cumprimento das decisões administrativas relacionadas à ARP compartilhada e ao contrato compartilhado;</w:t>
            </w:r>
          </w:p>
          <w:p w14:paraId="458A2030" w14:textId="6B96477B" w:rsidR="00C53CC9" w:rsidRPr="00B33515"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exercer outras atribuições necessárias ao gerenciamento da ARP compartilhada e do contrato compartilhado</w:t>
            </w:r>
            <w:r w:rsidR="00C53CC9" w:rsidRPr="00B33515">
              <w:rPr>
                <w:rFonts w:ascii="Arial" w:eastAsia="Times New Roman" w:hAnsi="Arial" w:cs="Arial"/>
                <w:color w:val="000000"/>
                <w:sz w:val="22"/>
                <w:szCs w:val="22"/>
              </w:rPr>
              <w:t>.</w:t>
            </w:r>
          </w:p>
          <w:p w14:paraId="5F01A9C7" w14:textId="77777777" w:rsidR="00C53CC9" w:rsidRDefault="00C53CC9" w:rsidP="00C53CC9">
            <w:pPr>
              <w:numPr>
                <w:ilvl w:val="2"/>
                <w:numId w:val="4"/>
              </w:numPr>
              <w:jc w:val="both"/>
              <w:textAlignment w:val="baseline"/>
              <w:rPr>
                <w:rFonts w:ascii="Arial" w:hAnsi="Arial" w:cs="Arial"/>
                <w:color w:val="000000"/>
                <w:sz w:val="22"/>
                <w:szCs w:val="22"/>
              </w:rPr>
            </w:pPr>
            <w:r w:rsidRPr="00742556">
              <w:rPr>
                <w:rFonts w:ascii="Arial" w:hAnsi="Arial" w:cs="Arial"/>
                <w:b/>
                <w:bCs/>
                <w:color w:val="000000"/>
                <w:sz w:val="22"/>
                <w:szCs w:val="22"/>
              </w:rPr>
              <w:t>Compete ao Fiscal da ARP Compartilhada da Unidade Gerenciadora</w:t>
            </w:r>
            <w:r>
              <w:rPr>
                <w:rFonts w:ascii="Arial" w:hAnsi="Arial" w:cs="Arial"/>
                <w:color w:val="000000"/>
                <w:sz w:val="22"/>
                <w:szCs w:val="22"/>
              </w:rPr>
              <w:t>:</w:t>
            </w:r>
          </w:p>
          <w:p w14:paraId="6B2E11F0"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acompanhar a execução das contratações decorrentes da ARP compartilhada e do contrato compartilhado, observando as informações prestadas pelos fiscais setoriais dos órgãos e entidades participantes;</w:t>
            </w:r>
          </w:p>
          <w:p w14:paraId="617307C4"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 xml:space="preserve"> prestar suporte técnico e orientações aos fiscais setoriais quanto à correta fiscalização da execução contratual;</w:t>
            </w:r>
          </w:p>
          <w:p w14:paraId="14FDD37B"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consolidar e manter atualizados os registros de ocorrências, notificações, comunicações e demais informações relacionadas à execução da ata;</w:t>
            </w:r>
          </w:p>
          <w:p w14:paraId="68A6D106"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acompanhar o cumprimento das providências determinadas em decorrência das irregularidades identificadas pelos órgãos e entidades participantes;</w:t>
            </w:r>
          </w:p>
          <w:p w14:paraId="62ADCDFC"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comunicar ao gestor as irregularidades que possam comprometer a execução da ata ou demandem providências administrativas;</w:t>
            </w:r>
          </w:p>
          <w:p w14:paraId="40C43196"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subsidiar a instrução dos processos de alteração, revisão, cancelamento e demais atos relacionados à gestão da ata;</w:t>
            </w:r>
          </w:p>
          <w:p w14:paraId="41AF16B1" w14:textId="77777777" w:rsidR="00742556" w:rsidRPr="00742556" w:rsidRDefault="00742556" w:rsidP="00742556">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manter intercâmbio permanente com os fiscais setoriais, promovendo a uniformização dos procedimentos de fiscalização;</w:t>
            </w:r>
          </w:p>
          <w:p w14:paraId="62C224D5" w14:textId="75065DE9" w:rsidR="00C53CC9" w:rsidRPr="00B33515"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hAnsi="Arial" w:cs="Arial"/>
                <w:color w:val="000000"/>
                <w:sz w:val="22"/>
                <w:szCs w:val="22"/>
              </w:rPr>
              <w:t>exercer outras atribuições relacionadas ao acompanhamento da execução da ARP compartilhada e do contrato compartilhado</w:t>
            </w:r>
            <w:r w:rsidR="00C53CC9" w:rsidRPr="00B33515">
              <w:rPr>
                <w:rFonts w:ascii="Arial" w:eastAsia="Times New Roman" w:hAnsi="Arial" w:cs="Arial"/>
                <w:color w:val="000000"/>
                <w:sz w:val="22"/>
                <w:szCs w:val="22"/>
              </w:rPr>
              <w:t>.</w:t>
            </w:r>
          </w:p>
          <w:p w14:paraId="4D0BFBD6" w14:textId="77777777" w:rsidR="00C53CC9" w:rsidRDefault="00C53CC9" w:rsidP="00C53CC9">
            <w:pPr>
              <w:numPr>
                <w:ilvl w:val="2"/>
                <w:numId w:val="4"/>
              </w:numPr>
              <w:jc w:val="both"/>
              <w:textAlignment w:val="baseline"/>
              <w:rPr>
                <w:rFonts w:ascii="Arial" w:hAnsi="Arial" w:cs="Arial"/>
                <w:color w:val="000000"/>
                <w:sz w:val="22"/>
                <w:szCs w:val="22"/>
              </w:rPr>
            </w:pPr>
            <w:r w:rsidRPr="00742556">
              <w:rPr>
                <w:rFonts w:ascii="Arial" w:hAnsi="Arial" w:cs="Arial"/>
                <w:b/>
                <w:bCs/>
                <w:color w:val="000000"/>
                <w:sz w:val="22"/>
                <w:szCs w:val="22"/>
              </w:rPr>
              <w:t>Compete ao Gestor Setorial da Unidade Participante</w:t>
            </w:r>
            <w:r>
              <w:rPr>
                <w:rFonts w:ascii="Arial" w:hAnsi="Arial" w:cs="Arial"/>
                <w:color w:val="000000"/>
                <w:sz w:val="22"/>
                <w:szCs w:val="22"/>
              </w:rPr>
              <w:t>:</w:t>
            </w:r>
          </w:p>
          <w:p w14:paraId="3AF9EC6F"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gerir o contrato, a nota de empenho, a autorização de fornecimento ou instrumento equivalente;</w:t>
            </w:r>
          </w:p>
          <w:p w14:paraId="20F02A27"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as atividades de fiscalização técnica, administrativa, setorial e pelo público usuário;</w:t>
            </w:r>
          </w:p>
          <w:p w14:paraId="388DED1D"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os atos preparatórios relativos ao pagamento, à aplicação de sanções administrativas e à extinção contratual;</w:t>
            </w:r>
          </w:p>
          <w:p w14:paraId="37CE4E4C"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assegurar a atualização dos registros de acompanhamento e fiscalização da execução contratual;</w:t>
            </w:r>
          </w:p>
          <w:p w14:paraId="009E8E82"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verificar a manutenção das condições de habilitação da contratada para fins de empenho e pagamento;</w:t>
            </w:r>
          </w:p>
          <w:p w14:paraId="5DCDBCFC"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os registros efetuados pelos fiscais setoriais;</w:t>
            </w:r>
          </w:p>
          <w:p w14:paraId="38D7EC63"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4E9452ED"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2B3E3A72"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 instrução dos processos de aplicação de sanções e de extinção contratual;</w:t>
            </w:r>
          </w:p>
          <w:p w14:paraId="0D54F3EB"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controlar os saldos contratuais, empenhos, pagamentos e garantias, quando houver;</w:t>
            </w:r>
          </w:p>
          <w:p w14:paraId="0F1E434F"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530661B7" w14:textId="1708E560" w:rsidR="00C53CC9"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exercer outras atribuições necessárias à adequada gestão contratual</w:t>
            </w:r>
            <w:r w:rsidR="00C53CC9" w:rsidRPr="00D465A4">
              <w:rPr>
                <w:rFonts w:ascii="Arial" w:eastAsia="Times New Roman" w:hAnsi="Arial" w:cs="Arial"/>
                <w:color w:val="000000"/>
                <w:sz w:val="22"/>
                <w:szCs w:val="22"/>
              </w:rPr>
              <w:t>.</w:t>
            </w:r>
          </w:p>
          <w:p w14:paraId="36DF91A2" w14:textId="77777777" w:rsidR="00C53CC9" w:rsidRPr="00D465A4" w:rsidRDefault="00C53CC9" w:rsidP="00C53CC9">
            <w:pPr>
              <w:numPr>
                <w:ilvl w:val="2"/>
                <w:numId w:val="4"/>
              </w:numPr>
              <w:jc w:val="both"/>
              <w:textAlignment w:val="baseline"/>
              <w:rPr>
                <w:rFonts w:ascii="Arial" w:eastAsia="Times New Roman" w:hAnsi="Arial" w:cs="Arial"/>
                <w:color w:val="000000"/>
                <w:sz w:val="22"/>
                <w:szCs w:val="22"/>
              </w:rPr>
            </w:pPr>
            <w:r w:rsidRPr="00742556">
              <w:rPr>
                <w:rFonts w:ascii="Arial" w:hAnsi="Arial" w:cs="Arial"/>
                <w:b/>
                <w:bCs/>
                <w:color w:val="000000"/>
                <w:sz w:val="22"/>
                <w:szCs w:val="22"/>
              </w:rPr>
              <w:t>Compete ao Fiscal Setorial da Unidade Participante</w:t>
            </w:r>
            <w:r>
              <w:rPr>
                <w:rFonts w:ascii="Arial" w:hAnsi="Arial" w:cs="Arial"/>
                <w:color w:val="000000"/>
                <w:sz w:val="22"/>
                <w:szCs w:val="22"/>
              </w:rPr>
              <w:t>:</w:t>
            </w:r>
          </w:p>
          <w:p w14:paraId="6661965C"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lastRenderedPageBreak/>
              <w:t>fiscalizar o contrato, a nota de empenho, a autorização de fornecimento ou instrumento equivalente;</w:t>
            </w:r>
          </w:p>
          <w:p w14:paraId="48D247D9"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461B3669"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a execução do objeto, verificando a qualidade, quantidade, prazo e modo de execução;</w:t>
            </w:r>
          </w:p>
          <w:p w14:paraId="1D03272C"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praticar os atos necessários à verificação do fiel cumprimento das obrigações assumidas pela contratada;</w:t>
            </w:r>
          </w:p>
          <w:p w14:paraId="1D029256"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06B4AE6F"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recusar bens ou serviços em desacordo com as especificações contratadas;</w:t>
            </w:r>
          </w:p>
          <w:p w14:paraId="5C948CD9"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49EC4755"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0879744E"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realizar diligências junto à contratada e manter os respectivos registros;</w:t>
            </w:r>
          </w:p>
          <w:p w14:paraId="366F8172"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encaminhar ao gestor setorial solicitação de instauração de processo administrativo sancionador, devidamente instruída;</w:t>
            </w:r>
          </w:p>
          <w:p w14:paraId="6EC5B339"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3179967B"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verificar a manutenção das condições de habilitação da contratada;</w:t>
            </w:r>
          </w:p>
          <w:p w14:paraId="208EC16E"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os empenhos, pagamentos, apostilamentos e termos aditivos relacionados à contratação;</w:t>
            </w:r>
          </w:p>
          <w:p w14:paraId="1F9F5D26"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assegurar a presença da documentação necessária para liquidação e pagamento da despesa;</w:t>
            </w:r>
          </w:p>
          <w:p w14:paraId="3FC53985"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apontar a necessidade de glosas, retenções ou descontos decorrentes de descumprimentos contratuais;</w:t>
            </w:r>
          </w:p>
          <w:p w14:paraId="0C3C7E6F"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fornecer subsídios para alterações, revisões e prorrogações contratuais;</w:t>
            </w:r>
          </w:p>
          <w:p w14:paraId="07CB1702" w14:textId="77777777" w:rsidR="00742556" w:rsidRPr="00742556" w:rsidRDefault="00742556" w:rsidP="00742556">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solicitar apoio técnico, administrativo, jurídico ou de controle quando necessário; e</w:t>
            </w:r>
          </w:p>
          <w:p w14:paraId="66A4FDB3" w14:textId="153E616D" w:rsidR="002D3D3E" w:rsidRPr="00C53CC9" w:rsidRDefault="00742556" w:rsidP="00742556">
            <w:pPr>
              <w:numPr>
                <w:ilvl w:val="3"/>
                <w:numId w:val="4"/>
              </w:numPr>
              <w:jc w:val="both"/>
              <w:textAlignment w:val="baseline"/>
              <w:rPr>
                <w:rFonts w:ascii="Arial" w:hAnsi="Arial" w:cs="Arial"/>
                <w:color w:val="000000"/>
                <w:sz w:val="22"/>
                <w:szCs w:val="22"/>
              </w:rPr>
            </w:pPr>
            <w:r w:rsidRPr="00742556">
              <w:rPr>
                <w:rFonts w:ascii="Arial" w:eastAsia="Times New Roman" w:hAnsi="Arial" w:cs="Arial"/>
                <w:color w:val="000000"/>
                <w:sz w:val="22"/>
                <w:szCs w:val="22"/>
              </w:rPr>
              <w:t>exercer outras atividades correlatas necessárias ao adequado acompanhamento e fiscalização da contratação</w:t>
            </w:r>
            <w:r w:rsidR="007568ED" w:rsidRPr="00D465A4">
              <w:rPr>
                <w:rFonts w:ascii="Arial" w:eastAsia="Times New Roman" w:hAnsi="Arial" w:cs="Arial"/>
                <w:color w:val="000000"/>
                <w:sz w:val="22"/>
                <w:szCs w:val="22"/>
              </w:rPr>
              <w:t>.</w:t>
            </w:r>
          </w:p>
          <w:p w14:paraId="62A5ADC4" w14:textId="77777777" w:rsidR="002D3D3E" w:rsidRDefault="002D3D3E">
            <w:pPr>
              <w:pStyle w:val="PargrafodaLista"/>
              <w:ind w:left="0"/>
              <w:jc w:val="both"/>
              <w:rPr>
                <w:rFonts w:ascii="Arial" w:eastAsia="Arial" w:hAnsi="Arial" w:cs="Arial"/>
                <w:color w:val="000000"/>
                <w:sz w:val="22"/>
                <w:szCs w:val="22"/>
              </w:rPr>
            </w:pPr>
          </w:p>
          <w:p w14:paraId="2978B287"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1665B957" w14:textId="77777777" w:rsidR="007568ED" w:rsidRDefault="007568ED" w:rsidP="007568ED">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5783FF58" w14:textId="77777777" w:rsidR="007568ED" w:rsidRPr="00D465A4" w:rsidRDefault="007568ED" w:rsidP="007568ED">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7AF47C32" w14:textId="39E3CA6D" w:rsidR="002D3D3E" w:rsidRPr="007568ED" w:rsidRDefault="007568ED" w:rsidP="007568ED">
            <w:pPr>
              <w:numPr>
                <w:ilvl w:val="3"/>
                <w:numId w:val="4"/>
              </w:numPr>
              <w:jc w:val="both"/>
              <w:rPr>
                <w:rFonts w:ascii="Arial" w:eastAsia="Arial" w:hAnsi="Arial" w:cs="Arial"/>
                <w:sz w:val="22"/>
                <w:szCs w:val="22"/>
              </w:rPr>
            </w:pPr>
            <w:r w:rsidRPr="007568ED">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53E642A8"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3CBFF675" w14:textId="77777777" w:rsidR="00E81801" w:rsidRPr="00E81801" w:rsidRDefault="00E81801" w:rsidP="00E81801">
            <w:pPr>
              <w:numPr>
                <w:ilvl w:val="3"/>
                <w:numId w:val="4"/>
              </w:numPr>
              <w:jc w:val="both"/>
              <w:rPr>
                <w:rFonts w:ascii="Arial" w:hAnsi="Arial" w:cs="Arial"/>
                <w:color w:val="FF0000"/>
                <w:sz w:val="22"/>
                <w:szCs w:val="22"/>
              </w:rPr>
            </w:pPr>
            <w:r w:rsidRPr="00E81801">
              <w:rPr>
                <w:rFonts w:ascii="Arial" w:hAnsi="Arial" w:cs="Arial"/>
                <w:color w:val="FF0000"/>
                <w:sz w:val="22"/>
                <w:szCs w:val="22"/>
              </w:rPr>
              <w:t>O recebimento provisório será realizado no ato da entrega ou ao final da instalação ou montagem quando esses serviços forem de responsabilidade do contratado.</w:t>
            </w:r>
          </w:p>
          <w:p w14:paraId="2B5EB4E1" w14:textId="77777777" w:rsidR="00E81801" w:rsidRPr="00E81801" w:rsidRDefault="00E81801" w:rsidP="00E81801">
            <w:pPr>
              <w:numPr>
                <w:ilvl w:val="3"/>
                <w:numId w:val="4"/>
              </w:numPr>
              <w:jc w:val="both"/>
              <w:rPr>
                <w:rFonts w:ascii="Arial" w:hAnsi="Arial" w:cs="Arial"/>
                <w:color w:val="FF0000"/>
                <w:sz w:val="22"/>
                <w:szCs w:val="22"/>
              </w:rPr>
            </w:pPr>
            <w:r w:rsidRPr="00E81801">
              <w:rPr>
                <w:rFonts w:ascii="Arial" w:hAnsi="Arial" w:cs="Arial"/>
                <w:color w:val="FF0000"/>
                <w:sz w:val="22"/>
                <w:szCs w:val="22"/>
              </w:rPr>
              <w:t>O recebimento definitivo ocorrerá no prazo de *** (***) dias a partir do recebimento provisório.</w:t>
            </w:r>
          </w:p>
          <w:p w14:paraId="6B4DF56D"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lastRenderedPageBreak/>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28CD40B3"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6537CE4B"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t xml:space="preserve">Os bens rejeitados deverão ser trocados no prazo de </w:t>
            </w:r>
            <w:r w:rsidRPr="00E81801">
              <w:rPr>
                <w:rFonts w:ascii="Arial" w:hAnsi="Arial" w:cs="Arial"/>
                <w:color w:val="FF0000"/>
                <w:sz w:val="22"/>
                <w:szCs w:val="22"/>
              </w:rPr>
              <w:t>*** (***) dias/horas</w:t>
            </w:r>
            <w:r w:rsidRPr="00E81801">
              <w:rPr>
                <w:rFonts w:ascii="Arial" w:hAnsi="Arial" w:cs="Arial"/>
                <w:sz w:val="22"/>
                <w:szCs w:val="22"/>
              </w:rPr>
              <w:t>.</w:t>
            </w:r>
          </w:p>
          <w:p w14:paraId="28F20716" w14:textId="77777777" w:rsidR="00E81801" w:rsidRPr="00E81801" w:rsidRDefault="00E81801" w:rsidP="00E81801">
            <w:pPr>
              <w:numPr>
                <w:ilvl w:val="4"/>
                <w:numId w:val="4"/>
              </w:numPr>
              <w:jc w:val="both"/>
              <w:rPr>
                <w:rFonts w:ascii="Arial" w:hAnsi="Arial" w:cs="Arial"/>
                <w:sz w:val="22"/>
                <w:szCs w:val="22"/>
              </w:rPr>
            </w:pPr>
            <w:r w:rsidRPr="00E81801">
              <w:rPr>
                <w:rFonts w:ascii="Arial" w:hAnsi="Arial" w:cs="Arial"/>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10B0731D" w14:textId="6806A9C9" w:rsidR="002D3D3E" w:rsidRPr="00E81801" w:rsidRDefault="00E81801" w:rsidP="00E81801">
            <w:pPr>
              <w:numPr>
                <w:ilvl w:val="4"/>
                <w:numId w:val="4"/>
              </w:numPr>
              <w:jc w:val="both"/>
              <w:rPr>
                <w:rFonts w:ascii="Arial" w:eastAsia="Arial" w:hAnsi="Arial" w:cs="Arial"/>
                <w:sz w:val="22"/>
                <w:szCs w:val="22"/>
              </w:rPr>
            </w:pPr>
            <w:r w:rsidRPr="00E81801">
              <w:rPr>
                <w:rFonts w:ascii="Arial" w:hAnsi="Arial" w:cs="Arial"/>
                <w:sz w:val="22"/>
                <w:szCs w:val="22"/>
              </w:rPr>
              <w:t>A concessão de prazo para troca de bens rejeitados não afasta a possibilidade de aplicação de sanção quando descumprido o prazo de entrega</w:t>
            </w:r>
            <w:r w:rsidR="008126B5" w:rsidRPr="00E81801">
              <w:rPr>
                <w:rFonts w:ascii="Arial" w:eastAsia="Arial" w:hAnsi="Arial" w:cs="Arial"/>
                <w:sz w:val="22"/>
                <w:szCs w:val="22"/>
              </w:rPr>
              <w:t>.</w:t>
            </w:r>
          </w:p>
          <w:p w14:paraId="5C3CD7E1" w14:textId="77777777" w:rsidR="002D3D3E" w:rsidRDefault="002D3D3E">
            <w:pPr>
              <w:ind w:left="739"/>
              <w:jc w:val="both"/>
              <w:rPr>
                <w:rFonts w:ascii="Arial" w:eastAsia="Arial" w:hAnsi="Arial" w:cs="Arial"/>
                <w:color w:val="000000"/>
                <w:sz w:val="22"/>
                <w:szCs w:val="22"/>
              </w:rPr>
            </w:pPr>
          </w:p>
          <w:p w14:paraId="13D52209"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28768EA"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FD0DB4F"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1A7A3ABF"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5E2C6B14"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6914D939"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r w:rsidRPr="00B67BD3">
              <w:rPr>
                <w:rFonts w:ascii="Arial" w:eastAsia="Arial" w:hAnsi="Arial" w:cs="Arial"/>
                <w:color w:val="000000"/>
                <w:sz w:val="22"/>
                <w:szCs w:val="22"/>
              </w:rPr>
              <w:t>.</w:t>
            </w:r>
          </w:p>
          <w:p w14:paraId="5FDE3C51"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Pr>
                <w:rFonts w:ascii="Arial" w:eastAsia="Arial" w:hAnsi="Arial" w:cs="Arial"/>
                <w:color w:val="000000"/>
                <w:sz w:val="22"/>
                <w:szCs w:val="22"/>
              </w:rPr>
              <w:t>.</w:t>
            </w:r>
          </w:p>
          <w:p w14:paraId="2AFD19EA" w14:textId="77777777" w:rsidR="002D3D3E" w:rsidRDefault="002D3D3E" w:rsidP="008126B5">
            <w:pPr>
              <w:jc w:val="both"/>
              <w:rPr>
                <w:rFonts w:ascii="Arial" w:eastAsia="Arial" w:hAnsi="Arial" w:cs="Arial"/>
                <w:color w:val="000000"/>
                <w:sz w:val="22"/>
                <w:szCs w:val="22"/>
              </w:rPr>
            </w:pPr>
          </w:p>
          <w:p w14:paraId="4AD7E3D3" w14:textId="77777777" w:rsidR="002D3D3E" w:rsidRDefault="00B71344">
            <w:pPr>
              <w:numPr>
                <w:ilvl w:val="1"/>
                <w:numId w:val="4"/>
              </w:numPr>
              <w:jc w:val="both"/>
            </w:pPr>
            <w:r>
              <w:rPr>
                <w:rFonts w:ascii="Arial" w:eastAsia="Arial" w:hAnsi="Arial" w:cs="Arial"/>
                <w:b/>
                <w:color w:val="000000"/>
                <w:sz w:val="22"/>
                <w:szCs w:val="22"/>
              </w:rPr>
              <w:t>Sanções</w:t>
            </w:r>
          </w:p>
          <w:p w14:paraId="574BE9DF" w14:textId="1F140056"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126B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1657F026" w14:textId="77777777" w:rsidR="002D3D3E" w:rsidRDefault="002D3D3E">
            <w:pPr>
              <w:jc w:val="both"/>
              <w:rPr>
                <w:rFonts w:ascii="Arial" w:eastAsia="Arial" w:hAnsi="Arial" w:cs="Arial"/>
                <w:sz w:val="22"/>
                <w:szCs w:val="22"/>
              </w:rPr>
            </w:pPr>
          </w:p>
          <w:p w14:paraId="7BB19700" w14:textId="77777777" w:rsidR="008126B5" w:rsidRDefault="008126B5" w:rsidP="008126B5">
            <w:pPr>
              <w:numPr>
                <w:ilvl w:val="1"/>
                <w:numId w:val="4"/>
              </w:numPr>
              <w:jc w:val="both"/>
            </w:pPr>
            <w:r>
              <w:rPr>
                <w:rFonts w:ascii="Arial" w:eastAsia="Arial" w:hAnsi="Arial" w:cs="Arial"/>
                <w:b/>
                <w:color w:val="000000"/>
                <w:sz w:val="22"/>
                <w:szCs w:val="22"/>
              </w:rPr>
              <w:t>Cláusula anticorrupção</w:t>
            </w:r>
          </w:p>
          <w:p w14:paraId="0E65AF6B" w14:textId="77777777" w:rsidR="000C5C9F" w:rsidRPr="000C5C9F" w:rsidRDefault="008126B5" w:rsidP="000C5C9F">
            <w:pPr>
              <w:numPr>
                <w:ilvl w:val="2"/>
                <w:numId w:val="4"/>
              </w:numPr>
              <w:jc w:val="both"/>
              <w:rPr>
                <w:rFonts w:ascii="Arial" w:hAnsi="Arial" w:cs="Arial"/>
                <w:color w:val="000000"/>
                <w:sz w:val="22"/>
                <w:szCs w:val="22"/>
              </w:rPr>
            </w:pPr>
            <w:r>
              <w:rPr>
                <w:rFonts w:ascii="Arial" w:eastAsia="Arial" w:hAnsi="Arial" w:cs="Arial"/>
                <w:color w:val="000000"/>
                <w:sz w:val="22"/>
                <w:szCs w:val="22"/>
              </w:rPr>
              <w:t xml:space="preserve"> </w:t>
            </w:r>
            <w:r w:rsidR="000C5C9F" w:rsidRPr="000C5C9F">
              <w:rPr>
                <w:rFonts w:ascii="Arial" w:hAnsi="Arial" w:cs="Arial"/>
                <w:color w:val="000000"/>
                <w:sz w:val="22"/>
                <w:szCs w:val="22"/>
              </w:rPr>
              <w:t>As partes, por seus agentes públicos ou por seus sócios, acionistas, administradores e colaboradores:</w:t>
            </w:r>
          </w:p>
          <w:p w14:paraId="3DB8A3B2"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p>
          <w:p w14:paraId="6F6CAC58" w14:textId="77777777" w:rsidR="005064CC" w:rsidRPr="005064CC" w:rsidRDefault="005064CC" w:rsidP="00936716">
            <w:pPr>
              <w:numPr>
                <w:ilvl w:val="3"/>
                <w:numId w:val="4"/>
              </w:numPr>
              <w:jc w:val="both"/>
              <w:rPr>
                <w:rFonts w:ascii="Arial" w:hAnsi="Arial" w:cs="Arial"/>
                <w:color w:val="000000"/>
                <w:sz w:val="22"/>
                <w:szCs w:val="22"/>
              </w:rPr>
            </w:pPr>
            <w:r w:rsidRPr="005064CC">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p>
          <w:p w14:paraId="371C8D27"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Reconhecem como práticas ilícitas, para os fins desta cláusula:</w:t>
            </w:r>
          </w:p>
          <w:p w14:paraId="5D5FDB45"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p>
          <w:p w14:paraId="416BD88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fraudulenta: Falsificação ou omissão de fatos a fim de influenciar o processo de contratação ou a execução de contrato;</w:t>
            </w:r>
          </w:p>
          <w:p w14:paraId="615FAE67"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2EB2980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01A58614" w14:textId="77777777" w:rsid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 xml:space="preserve">Prática obstrutiva: </w:t>
            </w:r>
          </w:p>
          <w:p w14:paraId="14804DD8" w14:textId="3A952892" w:rsidR="005064CC" w:rsidRPr="005064CC" w:rsidRDefault="005064CC" w:rsidP="005064CC">
            <w:pPr>
              <w:numPr>
                <w:ilvl w:val="5"/>
                <w:numId w:val="4"/>
              </w:numPr>
              <w:jc w:val="both"/>
              <w:rPr>
                <w:rFonts w:ascii="Arial" w:hAnsi="Arial" w:cs="Arial"/>
                <w:color w:val="000000"/>
                <w:sz w:val="22"/>
                <w:szCs w:val="22"/>
              </w:rPr>
            </w:pPr>
            <w:r>
              <w:rPr>
                <w:rFonts w:ascii="Arial" w:hAnsi="Arial" w:cs="Arial"/>
                <w:color w:val="000000"/>
                <w:sz w:val="22"/>
                <w:szCs w:val="22"/>
              </w:rPr>
              <w:t>D</w:t>
            </w:r>
            <w:r w:rsidRPr="005064CC">
              <w:rPr>
                <w:rFonts w:ascii="Arial" w:hAnsi="Arial" w:cs="Arial"/>
                <w:color w:val="000000"/>
                <w:sz w:val="22"/>
                <w:szCs w:val="22"/>
              </w:rPr>
              <w:t>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19371B82" w14:textId="77777777" w:rsidR="005064CC" w:rsidRPr="005064CC" w:rsidRDefault="005064CC" w:rsidP="005064CC">
            <w:pPr>
              <w:numPr>
                <w:ilvl w:val="5"/>
                <w:numId w:val="4"/>
              </w:numPr>
              <w:jc w:val="both"/>
              <w:rPr>
                <w:rFonts w:ascii="Arial" w:hAnsi="Arial" w:cs="Arial"/>
                <w:color w:val="000000"/>
                <w:sz w:val="22"/>
                <w:szCs w:val="22"/>
              </w:rPr>
            </w:pPr>
            <w:r w:rsidRPr="005064CC">
              <w:rPr>
                <w:rFonts w:ascii="Arial" w:hAnsi="Arial" w:cs="Arial"/>
                <w:color w:val="000000"/>
                <w:sz w:val="22"/>
                <w:szCs w:val="22"/>
              </w:rPr>
              <w:t>Praticar atos cuja intenção seja impedir materialmente o exercício dos direitos de inspeção ou auditoria previstos em lei ou em contrato.</w:t>
            </w:r>
          </w:p>
          <w:p w14:paraId="7226FB01"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5C7838B8"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0B24BF4B"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a rescisão unilateral do contrato pelo Contratante;</w:t>
            </w:r>
          </w:p>
          <w:p w14:paraId="1BCB488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o cancelamento ou suspensão de financiamentos, repasses, doações ou aportes vinculados ao contrato, por instituições financiadoras, de fomento ou de controle;</w:t>
            </w:r>
          </w:p>
          <w:p w14:paraId="60AB6526"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lastRenderedPageBreak/>
              <w:t xml:space="preserve">a declaração de inelegibilidade do Contratado, por prazo determinado ou indeterminado, para participar de novas contratações ou financiamentos; </w:t>
            </w:r>
          </w:p>
          <w:p w14:paraId="2A543C6C"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a cobrança de perdas e danos, inclusive danos potenciais, causados à parte inocente, além da aplicação das multas pactuadas.</w:t>
            </w:r>
          </w:p>
          <w:p w14:paraId="7C9EB7FF"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7005BDC0"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 xml:space="preserve">inspecione suas contas e registros, bem como as contas e registros de seus subcontratados, relacionados com a apresentação da proposta e a execução do contrato; </w:t>
            </w:r>
          </w:p>
          <w:p w14:paraId="274D625E"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realizem auditorias sobre tais contas e registros, sempre que exigido por lei, contrato ou regulamento aplicável.</w:t>
            </w:r>
          </w:p>
          <w:p w14:paraId="617B19E2" w14:textId="5EC36E1D" w:rsidR="002D3D3E" w:rsidRDefault="005064CC" w:rsidP="005064CC">
            <w:pPr>
              <w:numPr>
                <w:ilvl w:val="3"/>
                <w:numId w:val="4"/>
              </w:numPr>
              <w:jc w:val="both"/>
              <w:rPr>
                <w:rFonts w:ascii="Arial" w:eastAsia="Arial" w:hAnsi="Arial" w:cs="Arial"/>
                <w:color w:val="000000"/>
                <w:sz w:val="22"/>
                <w:szCs w:val="22"/>
              </w:rPr>
            </w:pPr>
            <w:r w:rsidRPr="005064CC">
              <w:rPr>
                <w:rFonts w:ascii="Arial" w:hAnsi="Arial" w:cs="Arial"/>
                <w:color w:val="000000"/>
                <w:sz w:val="22"/>
                <w:szCs w:val="22"/>
              </w:rPr>
              <w:t>Comprometem-se em notificar à Controladoria Geral do Estado qualquer irregularidade que tiverem conhecimento acerca da execução do contrato</w:t>
            </w:r>
            <w:r w:rsidR="00B71344">
              <w:rPr>
                <w:rFonts w:ascii="Arial" w:eastAsia="Arial" w:hAnsi="Arial" w:cs="Arial"/>
                <w:color w:val="000000"/>
                <w:sz w:val="22"/>
                <w:szCs w:val="22"/>
              </w:rPr>
              <w:t>.</w:t>
            </w:r>
          </w:p>
          <w:p w14:paraId="4A9CD405" w14:textId="77777777" w:rsidR="002D3D3E" w:rsidRDefault="002D3D3E">
            <w:pPr>
              <w:jc w:val="both"/>
              <w:rPr>
                <w:rFonts w:ascii="Arial" w:eastAsia="Arial" w:hAnsi="Arial" w:cs="Arial"/>
                <w:sz w:val="22"/>
                <w:szCs w:val="22"/>
              </w:rPr>
            </w:pPr>
          </w:p>
        </w:tc>
      </w:tr>
      <w:tr w:rsidR="002D3D3E" w14:paraId="4284EA99" w14:textId="77777777">
        <w:tc>
          <w:tcPr>
            <w:tcW w:w="9628" w:type="dxa"/>
            <w:shd w:val="clear" w:color="auto" w:fill="1F497D"/>
          </w:tcPr>
          <w:p w14:paraId="000B09D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2D3D3E" w14:paraId="2719F65B" w14:textId="77777777">
        <w:tc>
          <w:tcPr>
            <w:tcW w:w="9628" w:type="dxa"/>
            <w:tcBorders>
              <w:bottom w:val="single" w:sz="4" w:space="0" w:color="000000"/>
            </w:tcBorders>
          </w:tcPr>
          <w:p w14:paraId="0028CE9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388A6A9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31292198" w14:textId="77777777" w:rsidR="002D3D3E" w:rsidRDefault="002D3D3E">
            <w:pPr>
              <w:jc w:val="both"/>
              <w:rPr>
                <w:rFonts w:ascii="Arial" w:eastAsia="Arial" w:hAnsi="Arial" w:cs="Arial"/>
                <w:sz w:val="22"/>
                <w:szCs w:val="22"/>
              </w:rPr>
            </w:pPr>
          </w:p>
          <w:p w14:paraId="11FA7F31"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51EE2C67" w14:textId="29980764"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sidR="000C5C9F">
              <w:rPr>
                <w:rFonts w:ascii="Arial" w:eastAsia="Arial" w:hAnsi="Arial" w:cs="Arial"/>
                <w:color w:val="000000" w:themeColor="text1"/>
                <w:sz w:val="22"/>
                <w:szCs w:val="22"/>
              </w:rPr>
              <w:t xml:space="preserve">O pagamento, precedido de liquidação da despesa, será realizado no prazo de </w:t>
            </w:r>
            <w:r w:rsidR="000C5C9F" w:rsidRPr="00D9599C">
              <w:rPr>
                <w:rFonts w:ascii="Arial" w:eastAsia="Arial" w:hAnsi="Arial" w:cs="Arial"/>
                <w:color w:val="FF0000"/>
                <w:sz w:val="22"/>
                <w:szCs w:val="22"/>
              </w:rPr>
              <w:t xml:space="preserve">até 30 (trinta) </w:t>
            </w:r>
            <w:r w:rsidR="000C5C9F" w:rsidRPr="00C300A3">
              <w:rPr>
                <w:rFonts w:ascii="Arial" w:eastAsia="Arial" w:hAnsi="Arial" w:cs="Arial"/>
                <w:color w:val="FF0000"/>
                <w:sz w:val="22"/>
                <w:szCs w:val="22"/>
              </w:rPr>
              <w:t xml:space="preserve">dias </w:t>
            </w:r>
            <w:r w:rsidR="000C5C9F">
              <w:rPr>
                <w:rFonts w:ascii="Arial" w:eastAsia="Arial" w:hAnsi="Arial" w:cs="Arial"/>
                <w:color w:val="000000" w:themeColor="text1"/>
                <w:sz w:val="22"/>
                <w:szCs w:val="22"/>
              </w:rPr>
              <w:t>a partir do recebimento definitivo</w:t>
            </w:r>
            <w:r>
              <w:rPr>
                <w:rFonts w:ascii="Arial" w:eastAsia="Arial" w:hAnsi="Arial" w:cs="Arial"/>
                <w:color w:val="000000" w:themeColor="text1"/>
                <w:sz w:val="22"/>
                <w:szCs w:val="22"/>
              </w:rPr>
              <w:t>.</w:t>
            </w:r>
          </w:p>
          <w:p w14:paraId="392A4EB3" w14:textId="77777777" w:rsidR="002D3D3E" w:rsidRDefault="002D3D3E">
            <w:pPr>
              <w:ind w:left="646"/>
              <w:jc w:val="both"/>
              <w:rPr>
                <w:rFonts w:ascii="Arial" w:eastAsia="Arial" w:hAnsi="Arial" w:cs="Arial"/>
                <w:sz w:val="22"/>
                <w:szCs w:val="22"/>
                <w:highlight w:val="yellow"/>
              </w:rPr>
            </w:pPr>
          </w:p>
        </w:tc>
      </w:tr>
      <w:tr w:rsidR="002D3D3E" w14:paraId="47119F70" w14:textId="77777777">
        <w:tc>
          <w:tcPr>
            <w:tcW w:w="9628" w:type="dxa"/>
            <w:shd w:val="clear" w:color="auto" w:fill="1F497D"/>
          </w:tcPr>
          <w:p w14:paraId="2A0CC5EB"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2D3D3E" w14:paraId="4C18FB9A" w14:textId="77777777">
        <w:tc>
          <w:tcPr>
            <w:tcW w:w="9628" w:type="dxa"/>
            <w:tcBorders>
              <w:bottom w:val="single" w:sz="4" w:space="0" w:color="000000"/>
            </w:tcBorders>
          </w:tcPr>
          <w:p w14:paraId="5F19F7D4"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02455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398978C0" w14:textId="77777777" w:rsidR="008126B5" w:rsidRDefault="008126B5" w:rsidP="008126B5">
            <w:pPr>
              <w:jc w:val="both"/>
              <w:rPr>
                <w:rFonts w:ascii="Arial" w:eastAsia="Arial" w:hAnsi="Arial" w:cs="Arial"/>
                <w:sz w:val="22"/>
                <w:szCs w:val="22"/>
              </w:rPr>
            </w:pPr>
          </w:p>
          <w:p w14:paraId="69EA2143"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560AEB12"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7BE8E24F" w14:textId="77777777" w:rsidR="008126B5" w:rsidRDefault="008126B5" w:rsidP="008126B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3EE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892EC56" w14:textId="77777777" w:rsidR="008126B5" w:rsidRDefault="008126B5" w:rsidP="008126B5">
            <w:pPr>
              <w:ind w:left="597"/>
              <w:jc w:val="both"/>
              <w:rPr>
                <w:rFonts w:ascii="Arial" w:eastAsia="Arial" w:hAnsi="Arial" w:cs="Arial"/>
                <w:color w:val="000000"/>
                <w:sz w:val="22"/>
                <w:szCs w:val="22"/>
              </w:rPr>
            </w:pPr>
          </w:p>
          <w:p w14:paraId="378193D5"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1111E23"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Pr>
                <w:rFonts w:ascii="Arial" w:eastAsia="Arial" w:hAnsi="Arial" w:cs="Arial"/>
                <w:color w:val="000000"/>
                <w:sz w:val="22"/>
                <w:szCs w:val="22"/>
              </w:rPr>
              <w:t>.</w:t>
            </w:r>
          </w:p>
          <w:p w14:paraId="08BDCA55" w14:textId="77777777" w:rsidR="008126B5" w:rsidRDefault="008126B5" w:rsidP="008126B5">
            <w:pPr>
              <w:ind w:left="30"/>
              <w:jc w:val="both"/>
              <w:rPr>
                <w:rFonts w:ascii="Arial" w:eastAsia="Arial" w:hAnsi="Arial" w:cs="Arial"/>
                <w:sz w:val="22"/>
                <w:szCs w:val="22"/>
              </w:rPr>
            </w:pPr>
          </w:p>
          <w:p w14:paraId="7407D965" w14:textId="77777777" w:rsidR="008126B5" w:rsidRDefault="008126B5" w:rsidP="008126B5">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6C2BFE13" w14:textId="77777777" w:rsidR="008126B5" w:rsidRDefault="008126B5" w:rsidP="008126B5">
            <w:pPr>
              <w:jc w:val="both"/>
              <w:rPr>
                <w:rFonts w:ascii="Arial" w:eastAsia="Arial" w:hAnsi="Arial" w:cs="Arial"/>
                <w:b/>
                <w:sz w:val="22"/>
                <w:szCs w:val="22"/>
              </w:rPr>
            </w:pPr>
          </w:p>
          <w:p w14:paraId="6EBF033B" w14:textId="77777777" w:rsidR="008126B5" w:rsidRDefault="008126B5" w:rsidP="008126B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232B39DC" w14:textId="77777777" w:rsidR="002D3D3E" w:rsidRDefault="002D3D3E">
            <w:pPr>
              <w:ind w:firstLine="172"/>
              <w:jc w:val="both"/>
              <w:rPr>
                <w:rFonts w:ascii="Arial" w:eastAsia="Arial" w:hAnsi="Arial" w:cs="Arial"/>
                <w:b/>
                <w:sz w:val="22"/>
                <w:szCs w:val="22"/>
              </w:rPr>
            </w:pPr>
          </w:p>
          <w:p w14:paraId="4C57838A"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Licitação exclusiva</w:t>
            </w:r>
          </w:p>
          <w:p w14:paraId="545E1E12" w14:textId="77777777" w:rsidR="002D3D3E" w:rsidRDefault="002D3D3E">
            <w:pPr>
              <w:ind w:left="646"/>
              <w:jc w:val="both"/>
              <w:rPr>
                <w:rFonts w:ascii="Arial" w:eastAsia="Arial" w:hAnsi="Arial" w:cs="Arial"/>
                <w:b/>
                <w:color w:val="00B050"/>
                <w:sz w:val="22"/>
                <w:szCs w:val="22"/>
                <w:u w:val="single"/>
              </w:rPr>
            </w:pPr>
          </w:p>
          <w:p w14:paraId="21666076" w14:textId="08FEF24F" w:rsidR="00694B05" w:rsidRDefault="00B71344" w:rsidP="00694B05">
            <w:pPr>
              <w:numPr>
                <w:ilvl w:val="2"/>
                <w:numId w:val="4"/>
              </w:numPr>
              <w:jc w:val="both"/>
              <w:rPr>
                <w:rFonts w:ascii="Arial" w:eastAsia="Arial" w:hAnsi="Arial" w:cs="Arial"/>
                <w:sz w:val="22"/>
                <w:szCs w:val="22"/>
              </w:rPr>
            </w:pPr>
            <w:r>
              <w:rPr>
                <w:rFonts w:ascii="Arial" w:eastAsia="Arial" w:hAnsi="Arial" w:cs="Arial"/>
                <w:color w:val="00B050"/>
                <w:sz w:val="22"/>
                <w:szCs w:val="22"/>
              </w:rPr>
              <w:lastRenderedPageBreak/>
              <w:t xml:space="preserve"> </w:t>
            </w:r>
            <w:r w:rsidR="000C5C9F">
              <w:rPr>
                <w:rFonts w:ascii="Arial" w:eastAsia="Arial" w:hAnsi="Arial" w:cs="Arial"/>
                <w:sz w:val="22"/>
                <w:szCs w:val="22"/>
              </w:rPr>
              <w:t>Não se aplica a licitação exclusiva para microempresas e empresas de pequeno porte (art. 48, I, da Lei Complementar), uma vez que</w:t>
            </w:r>
            <w:r w:rsidR="000C5C9F">
              <w:rPr>
                <w:rFonts w:ascii="Arial" w:eastAsia="Arial" w:hAnsi="Arial" w:cs="Arial"/>
                <w:b/>
                <w:sz w:val="22"/>
                <w:szCs w:val="22"/>
              </w:rPr>
              <w:t xml:space="preserve"> </w:t>
            </w:r>
            <w:r w:rsidR="000C5C9F">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r w:rsidR="00694B05">
              <w:rPr>
                <w:rFonts w:ascii="Arial" w:eastAsia="Arial" w:hAnsi="Arial" w:cs="Arial"/>
                <w:sz w:val="22"/>
                <w:szCs w:val="22"/>
              </w:rPr>
              <w:t>).</w:t>
            </w:r>
          </w:p>
          <w:p w14:paraId="6F8F5BE4" w14:textId="77777777" w:rsidR="00694B05" w:rsidRDefault="00694B05" w:rsidP="00694B05">
            <w:pPr>
              <w:ind w:left="455"/>
              <w:jc w:val="both"/>
              <w:rPr>
                <w:rFonts w:ascii="Arial" w:eastAsia="Arial" w:hAnsi="Arial" w:cs="Arial"/>
                <w:b/>
                <w:color w:val="000000"/>
                <w:sz w:val="22"/>
                <w:szCs w:val="22"/>
              </w:rPr>
            </w:pPr>
          </w:p>
          <w:p w14:paraId="69C52F8A" w14:textId="77777777" w:rsidR="00694B05" w:rsidRDefault="00694B05" w:rsidP="00694B0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CBDA8C2" w14:textId="77777777" w:rsidR="00694B05" w:rsidRDefault="00694B05" w:rsidP="00694B05">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8B05AA5" w14:textId="63A9315D" w:rsidR="002D3D3E" w:rsidRDefault="00694B05" w:rsidP="00694B05">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sidR="00B71344">
              <w:rPr>
                <w:rFonts w:ascii="Arial" w:eastAsia="Arial" w:hAnsi="Arial" w:cs="Arial"/>
                <w:color w:val="000000" w:themeColor="text1"/>
                <w:sz w:val="22"/>
                <w:szCs w:val="22"/>
              </w:rPr>
              <w:t>.</w:t>
            </w:r>
          </w:p>
          <w:p w14:paraId="6CD7AFA6" w14:textId="77777777" w:rsidR="00694B05" w:rsidRDefault="00694B05" w:rsidP="00694B05">
            <w:pPr>
              <w:ind w:left="1728"/>
              <w:jc w:val="both"/>
              <w:rPr>
                <w:rFonts w:ascii="Arial" w:eastAsia="Arial" w:hAnsi="Arial" w:cs="Arial"/>
                <w:color w:val="000000" w:themeColor="text1"/>
                <w:sz w:val="22"/>
                <w:szCs w:val="22"/>
              </w:rPr>
            </w:pPr>
          </w:p>
          <w:p w14:paraId="19190B90" w14:textId="77777777" w:rsidR="00694B05" w:rsidRPr="00E568F4" w:rsidRDefault="00694B05" w:rsidP="00694B0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70DD4D28" w14:textId="5472AB9F" w:rsidR="00694B05" w:rsidRPr="00E568F4" w:rsidRDefault="00694B05" w:rsidP="00694B0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4E5DA0F" w14:textId="77777777" w:rsidR="00694B05" w:rsidRDefault="00694B05" w:rsidP="00694B0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EB6C42" w14:textId="77777777" w:rsidR="00694B05" w:rsidRPr="00E568F4" w:rsidRDefault="00694B05" w:rsidP="00694B0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52A4EEBA" w14:textId="77777777" w:rsidR="00694B05" w:rsidRPr="00E568F4" w:rsidRDefault="00694B05" w:rsidP="00694B0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1C672BBE"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3D05C727"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21B606AD" w14:textId="1415BE36"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r w:rsidR="000C5C9F">
              <w:rPr>
                <w:rFonts w:ascii="Arial" w:eastAsia="Times New Roman" w:hAnsi="Arial" w:cs="Arial"/>
                <w:color w:val="00B050"/>
                <w:sz w:val="22"/>
                <w:szCs w:val="22"/>
              </w:rPr>
              <w:t xml:space="preserve"> e</w:t>
            </w:r>
          </w:p>
          <w:p w14:paraId="29180232" w14:textId="055E86A7" w:rsidR="00694B05" w:rsidRDefault="00694B05" w:rsidP="00694B0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r w:rsidR="00E94ADB">
              <w:rPr>
                <w:rFonts w:ascii="Arial" w:eastAsia="Times New Roman" w:hAnsi="Arial" w:cs="Arial"/>
                <w:color w:val="00B050"/>
                <w:sz w:val="22"/>
                <w:szCs w:val="22"/>
              </w:rPr>
              <w:t>.</w:t>
            </w:r>
          </w:p>
          <w:p w14:paraId="20925CB6" w14:textId="77777777" w:rsidR="002D3D3E" w:rsidRDefault="002D3D3E">
            <w:pPr>
              <w:jc w:val="both"/>
              <w:rPr>
                <w:rFonts w:ascii="Arial" w:eastAsia="Arial" w:hAnsi="Arial" w:cs="Arial"/>
                <w:color w:val="000000" w:themeColor="text1"/>
                <w:sz w:val="22"/>
                <w:szCs w:val="22"/>
              </w:rPr>
            </w:pPr>
          </w:p>
          <w:p w14:paraId="29FB73D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2E977152" w14:textId="77777777" w:rsidR="002D3D3E" w:rsidRDefault="00B71344">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02E3207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lastRenderedPageBreak/>
              <w:t>Apresentação</w:t>
            </w:r>
            <w:r>
              <w:rPr>
                <w:rFonts w:ascii="Arial" w:eastAsia="Arial" w:hAnsi="Arial" w:cs="Arial"/>
                <w:sz w:val="22"/>
                <w:szCs w:val="22"/>
              </w:rPr>
              <w:t xml:space="preserve"> do produto </w:t>
            </w:r>
          </w:p>
          <w:p w14:paraId="5E607E18"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6D23FE7"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3AEA61F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4CBC89BC"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77FCBEB2"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362CA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9BD3881" w14:textId="77777777" w:rsidR="002D3D3E" w:rsidRDefault="00B71344">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1B2D89A1" w14:textId="77777777" w:rsidR="002D3D3E" w:rsidRDefault="002D3D3E">
            <w:pPr>
              <w:jc w:val="both"/>
              <w:rPr>
                <w:rFonts w:ascii="Arial" w:hAnsi="Arial" w:cs="Arial"/>
                <w:sz w:val="22"/>
                <w:szCs w:val="22"/>
              </w:rPr>
            </w:pPr>
          </w:p>
          <w:p w14:paraId="3D05940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1A0C55F1"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6649B506" w14:textId="77777777" w:rsidR="002D3D3E" w:rsidRDefault="002D3D3E">
            <w:pPr>
              <w:jc w:val="both"/>
              <w:rPr>
                <w:rFonts w:ascii="Arial" w:eastAsia="Arial" w:hAnsi="Arial" w:cs="Arial"/>
                <w:color w:val="00B050"/>
                <w:sz w:val="22"/>
                <w:szCs w:val="22"/>
              </w:rPr>
            </w:pPr>
          </w:p>
          <w:p w14:paraId="34B2830B"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3F5A0AF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7C64B5D8" w14:textId="77777777" w:rsidR="002D3D3E" w:rsidRDefault="002D3D3E">
            <w:pPr>
              <w:jc w:val="both"/>
              <w:rPr>
                <w:rFonts w:ascii="Arial" w:eastAsia="Arial" w:hAnsi="Arial" w:cs="Arial"/>
                <w:sz w:val="22"/>
                <w:szCs w:val="22"/>
              </w:rPr>
            </w:pPr>
          </w:p>
          <w:p w14:paraId="3EA11E2C"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60F5DD1" w14:textId="77777777" w:rsidR="002D3D3E" w:rsidRDefault="002D3D3E">
            <w:pPr>
              <w:jc w:val="both"/>
              <w:rPr>
                <w:rFonts w:ascii="Arial" w:eastAsia="Arial" w:hAnsi="Arial" w:cs="Arial"/>
                <w:b/>
                <w:sz w:val="22"/>
                <w:szCs w:val="22"/>
              </w:rPr>
            </w:pPr>
          </w:p>
          <w:p w14:paraId="7740B308"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82132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7C99E31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1" w:history="1">
              <w:r>
                <w:rPr>
                  <w:rStyle w:val="Hyperlink"/>
                  <w:rFonts w:ascii="Arial" w:hAnsi="Arial" w:cs="Arial"/>
                  <w:color w:val="000000"/>
                  <w:sz w:val="22"/>
                  <w:szCs w:val="22"/>
                  <w:u w:val="none"/>
                </w:rPr>
                <w:t> </w:t>
              </w:r>
            </w:hyperlink>
          </w:p>
          <w:p w14:paraId="36AA87E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72BB35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8C841F"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3B57FD7"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F62835"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Sociedade cooperativa: ata de fundação e estatuto social, com a ata da assembleia que o aprovou, devidamente arquivado na Junta Comercial ou </w:t>
            </w:r>
            <w:r>
              <w:rPr>
                <w:rFonts w:ascii="Arial" w:hAnsi="Arial" w:cs="Arial"/>
                <w:color w:val="000000"/>
                <w:sz w:val="22"/>
                <w:szCs w:val="22"/>
              </w:rPr>
              <w:lastRenderedPageBreak/>
              <w:t>inscrito no Registro Civil das Pessoas Jurídicas da respectiva sede, além do registro de que trata o art. 107 da Lei n.º 5.764, de 16 de dezembro 1971;</w:t>
            </w:r>
          </w:p>
          <w:p w14:paraId="62714F9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00677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032211DC"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636DB351" w14:textId="77777777" w:rsidR="002D3D3E" w:rsidRDefault="002D3D3E">
            <w:pPr>
              <w:jc w:val="both"/>
              <w:rPr>
                <w:rFonts w:ascii="Arial" w:eastAsia="Arial" w:hAnsi="Arial" w:cs="Arial"/>
                <w:sz w:val="22"/>
                <w:szCs w:val="22"/>
              </w:rPr>
            </w:pPr>
          </w:p>
          <w:p w14:paraId="028506AB"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445D723D" w14:textId="77777777" w:rsidR="002D3D3E" w:rsidRDefault="002D3D3E">
            <w:pPr>
              <w:jc w:val="both"/>
              <w:rPr>
                <w:rFonts w:ascii="Arial" w:eastAsia="Arial" w:hAnsi="Arial" w:cs="Arial"/>
                <w:b/>
                <w:sz w:val="22"/>
                <w:szCs w:val="22"/>
              </w:rPr>
            </w:pPr>
          </w:p>
          <w:p w14:paraId="4FF456C4" w14:textId="427E1C9E" w:rsidR="002D3D3E" w:rsidRDefault="00694B05">
            <w:pPr>
              <w:numPr>
                <w:ilvl w:val="3"/>
                <w:numId w:val="4"/>
              </w:numPr>
              <w:ind w:hanging="648"/>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B71344">
              <w:rPr>
                <w:rFonts w:ascii="Arial" w:eastAsia="Arial" w:hAnsi="Arial" w:cs="Arial"/>
                <w:sz w:val="22"/>
                <w:szCs w:val="22"/>
              </w:rPr>
              <w:t>;</w:t>
            </w:r>
          </w:p>
          <w:p w14:paraId="6BB18E6B" w14:textId="3E4756DB" w:rsidR="002D3D3E" w:rsidRDefault="00694B05">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r w:rsidR="00B71344">
              <w:rPr>
                <w:rFonts w:ascii="Arial" w:eastAsia="Arial" w:hAnsi="Arial" w:cs="Arial"/>
                <w:sz w:val="22"/>
                <w:szCs w:val="22"/>
              </w:rPr>
              <w:t>;</w:t>
            </w:r>
          </w:p>
          <w:p w14:paraId="15B18A52" w14:textId="62B76C0A"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r w:rsidR="00B71344">
              <w:rPr>
                <w:rFonts w:ascii="Arial" w:eastAsia="Arial" w:hAnsi="Arial" w:cs="Arial"/>
                <w:sz w:val="22"/>
                <w:szCs w:val="22"/>
              </w:rPr>
              <w:t>;</w:t>
            </w:r>
          </w:p>
          <w:p w14:paraId="5714318C" w14:textId="5CE9AB83"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r w:rsidR="00B71344">
              <w:rPr>
                <w:rFonts w:ascii="Arial" w:eastAsia="Arial" w:hAnsi="Arial" w:cs="Arial"/>
                <w:sz w:val="22"/>
                <w:szCs w:val="22"/>
              </w:rPr>
              <w:t>;</w:t>
            </w:r>
          </w:p>
          <w:p w14:paraId="3CBDA5D2" w14:textId="77D0BFBF"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r w:rsidR="00B71344">
              <w:rPr>
                <w:rFonts w:ascii="Arial" w:eastAsia="Arial" w:hAnsi="Arial" w:cs="Arial"/>
                <w:sz w:val="22"/>
                <w:szCs w:val="22"/>
              </w:rPr>
              <w:t>;</w:t>
            </w:r>
          </w:p>
          <w:p w14:paraId="28218807" w14:textId="77777777"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r>
              <w:rPr>
                <w:rFonts w:ascii="Arial" w:eastAsia="Arial" w:hAnsi="Arial" w:cs="Arial"/>
                <w:sz w:val="22"/>
                <w:szCs w:val="22"/>
              </w:rPr>
              <w:t xml:space="preserve"> </w:t>
            </w:r>
          </w:p>
          <w:p w14:paraId="5BC76967" w14:textId="29E57AA8"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r w:rsidR="00B71344">
              <w:rPr>
                <w:rFonts w:ascii="Arial" w:eastAsia="Arial" w:hAnsi="Arial" w:cs="Arial"/>
                <w:sz w:val="22"/>
                <w:szCs w:val="22"/>
              </w:rPr>
              <w:t>;</w:t>
            </w:r>
          </w:p>
          <w:p w14:paraId="0C237740" w14:textId="450586F1"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r>
              <w:rPr>
                <w:rFonts w:ascii="Arial" w:eastAsia="Arial" w:hAnsi="Arial" w:cs="Arial"/>
                <w:sz w:val="22"/>
                <w:szCs w:val="22"/>
              </w:rPr>
              <w:t>; e</w:t>
            </w:r>
          </w:p>
          <w:p w14:paraId="2EC7466C" w14:textId="7DD23761"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47A29C21" w14:textId="77777777" w:rsidR="002D3D3E" w:rsidRDefault="002D3D3E">
            <w:pPr>
              <w:jc w:val="both"/>
              <w:rPr>
                <w:rFonts w:ascii="Arial" w:eastAsia="Arial" w:hAnsi="Arial" w:cs="Arial"/>
                <w:sz w:val="22"/>
                <w:szCs w:val="22"/>
              </w:rPr>
            </w:pPr>
          </w:p>
          <w:p w14:paraId="444C7B93"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452D8B39" w14:textId="77777777" w:rsidR="002D3D3E" w:rsidRDefault="002D3D3E">
            <w:pPr>
              <w:jc w:val="both"/>
              <w:rPr>
                <w:rFonts w:ascii="Arial" w:eastAsia="Arial" w:hAnsi="Arial" w:cs="Arial"/>
                <w:b/>
                <w:sz w:val="22"/>
                <w:szCs w:val="22"/>
              </w:rPr>
            </w:pPr>
          </w:p>
          <w:p w14:paraId="7F42D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41ECDCE1"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36E27F60" w14:textId="77777777" w:rsidR="002D3D3E" w:rsidRDefault="002D3D3E">
            <w:pPr>
              <w:ind w:left="451"/>
              <w:jc w:val="both"/>
              <w:rPr>
                <w:rFonts w:ascii="Arial" w:eastAsia="Arial" w:hAnsi="Arial" w:cs="Arial"/>
                <w:color w:val="000000"/>
                <w:sz w:val="22"/>
                <w:szCs w:val="22"/>
              </w:rPr>
            </w:pPr>
          </w:p>
          <w:p w14:paraId="2A3D6556" w14:textId="77777777" w:rsidR="002D3D3E" w:rsidRDefault="00B71344">
            <w:pPr>
              <w:ind w:firstLine="30"/>
              <w:jc w:val="both"/>
              <w:rPr>
                <w:rFonts w:ascii="Arial" w:eastAsia="Arial" w:hAnsi="Arial" w:cs="Arial"/>
                <w:b/>
                <w:sz w:val="22"/>
                <w:szCs w:val="22"/>
              </w:rPr>
            </w:pPr>
            <w:r>
              <w:rPr>
                <w:rFonts w:ascii="Arial" w:eastAsia="Arial" w:hAnsi="Arial" w:cs="Arial"/>
                <w:b/>
                <w:sz w:val="22"/>
                <w:szCs w:val="22"/>
              </w:rPr>
              <w:t>- Qualificação técnica</w:t>
            </w:r>
          </w:p>
          <w:p w14:paraId="2EB5EA58"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É fundamental que a Administração observe que </w:t>
            </w:r>
            <w:r w:rsidRPr="004F34A8">
              <w:rPr>
                <w:rFonts w:ascii="Arial" w:eastAsia="Arial" w:hAnsi="Arial" w:cs="Arial"/>
                <w:b/>
                <w:bCs/>
                <w:color w:val="000000"/>
                <w:sz w:val="22"/>
                <w:szCs w:val="22"/>
                <w:highlight w:val="yellow"/>
              </w:rPr>
              <w:t xml:space="preserve">exigências demasiadas poderão prejudicar a competitividade da licitação e ofender ao disposto no </w:t>
            </w:r>
            <w:hyperlink r:id="rId12" w:history="1">
              <w:r w:rsidRPr="004F34A8">
                <w:rPr>
                  <w:rStyle w:val="Hyperlink"/>
                  <w:rFonts w:ascii="Arial" w:eastAsia="Arial" w:hAnsi="Arial" w:cs="Arial"/>
                  <w:b/>
                  <w:bCs/>
                  <w:sz w:val="22"/>
                  <w:szCs w:val="22"/>
                  <w:highlight w:val="yellow"/>
                </w:rPr>
                <w:t>art. 37, XXI, da Constituição Federal</w:t>
              </w:r>
            </w:hyperlink>
            <w:r w:rsidRPr="004F34A8">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w:t>
            </w:r>
            <w:r w:rsidRPr="004F34A8">
              <w:rPr>
                <w:rFonts w:ascii="Arial" w:eastAsia="Arial" w:hAnsi="Arial" w:cs="Arial"/>
                <w:color w:val="000000"/>
                <w:sz w:val="22"/>
                <w:szCs w:val="22"/>
                <w:highlight w:val="yellow"/>
              </w:rPr>
              <w:lastRenderedPageBreak/>
              <w:t xml:space="preserve">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sidRPr="004F34A8">
              <w:rPr>
                <w:rFonts w:ascii="Arial" w:eastAsia="Arial" w:hAnsi="Arial" w:cs="Arial"/>
                <w:b/>
                <w:bCs/>
                <w:color w:val="000000"/>
                <w:sz w:val="22"/>
                <w:szCs w:val="22"/>
                <w:highlight w:val="yellow"/>
              </w:rPr>
              <w:t>os itens a seguir que sejam desnecessários ou impertinentes para comprovar a capacidade para execução do futuro contrato devem ser suprimidos</w:t>
            </w:r>
            <w:r w:rsidRPr="004F34A8">
              <w:rPr>
                <w:rFonts w:ascii="Arial" w:eastAsia="Arial" w:hAnsi="Arial" w:cs="Arial"/>
                <w:color w:val="000000"/>
                <w:sz w:val="22"/>
                <w:szCs w:val="22"/>
                <w:highlight w:val="yellow"/>
              </w:rPr>
              <w:t>..</w:t>
            </w:r>
          </w:p>
          <w:p w14:paraId="13EBED17" w14:textId="77777777" w:rsidR="004F34A8" w:rsidRPr="004F34A8" w:rsidRDefault="004F34A8" w:rsidP="004F34A8">
            <w:pPr>
              <w:ind w:left="451"/>
              <w:jc w:val="both"/>
              <w:rPr>
                <w:rFonts w:ascii="Arial" w:eastAsia="Arial" w:hAnsi="Arial" w:cs="Arial"/>
                <w:color w:val="000000"/>
                <w:sz w:val="22"/>
                <w:szCs w:val="22"/>
                <w:highlight w:val="yellow"/>
              </w:rPr>
            </w:pPr>
          </w:p>
          <w:p w14:paraId="5CF34AE5"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o </w:t>
            </w:r>
            <w:hyperlink r:id="rId13" w:history="1">
              <w:r w:rsidRPr="004F34A8">
                <w:rPr>
                  <w:rStyle w:val="Hyperlink"/>
                  <w:rFonts w:ascii="Arial" w:eastAsia="Arial" w:hAnsi="Arial" w:cs="Arial"/>
                  <w:sz w:val="22"/>
                  <w:szCs w:val="22"/>
                  <w:highlight w:val="yellow"/>
                </w:rPr>
                <w:t>art. 67 da Lei n.º 14.133/2021</w:t>
              </w:r>
            </w:hyperlink>
            <w:r w:rsidRPr="004F34A8">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4" w:history="1">
              <w:r w:rsidRPr="004F34A8">
                <w:rPr>
                  <w:rStyle w:val="Hyperlink"/>
                  <w:rFonts w:ascii="Arial" w:eastAsia="Arial" w:hAnsi="Arial" w:cs="Arial"/>
                  <w:sz w:val="22"/>
                  <w:szCs w:val="22"/>
                  <w:highlight w:val="yellow"/>
                </w:rPr>
                <w:t>artigo 37, XXI, da Constituição Federal</w:t>
              </w:r>
            </w:hyperlink>
            <w:r w:rsidRPr="004F34A8">
              <w:rPr>
                <w:rFonts w:ascii="Arial" w:eastAsia="Arial" w:hAnsi="Arial" w:cs="Arial"/>
                <w:color w:val="000000"/>
                <w:sz w:val="22"/>
                <w:szCs w:val="22"/>
                <w:highlight w:val="yellow"/>
              </w:rPr>
              <w:t xml:space="preserve">, </w:t>
            </w:r>
            <w:r w:rsidRPr="004F34A8">
              <w:rPr>
                <w:rFonts w:ascii="Arial" w:eastAsia="Arial" w:hAnsi="Arial" w:cs="Arial"/>
                <w:i/>
                <w:iCs/>
                <w:color w:val="000000"/>
                <w:sz w:val="22"/>
                <w:szCs w:val="22"/>
                <w:highlight w:val="yellow"/>
              </w:rPr>
              <w:t>caso verifique que a medida é indispensável à garantia do cumprimento das obrigações pertinentes à execução do objeto</w:t>
            </w:r>
            <w:r w:rsidRPr="004F34A8">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7C8D0E3A" w14:textId="77777777" w:rsidR="004F34A8" w:rsidRPr="004F34A8" w:rsidRDefault="004F34A8" w:rsidP="004F34A8">
            <w:pPr>
              <w:ind w:left="451"/>
              <w:jc w:val="both"/>
              <w:rPr>
                <w:rFonts w:ascii="Arial" w:eastAsia="Arial" w:hAnsi="Arial" w:cs="Arial"/>
                <w:color w:val="000000"/>
                <w:sz w:val="22"/>
                <w:szCs w:val="22"/>
                <w:highlight w:val="yellow"/>
              </w:rPr>
            </w:pPr>
          </w:p>
          <w:p w14:paraId="4A67BB82"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sidRPr="004F34A8">
              <w:rPr>
                <w:rFonts w:ascii="Arial" w:eastAsia="Arial" w:hAnsi="Arial" w:cs="Arial"/>
                <w:b/>
                <w:bCs/>
                <w:color w:val="000000"/>
                <w:sz w:val="22"/>
                <w:szCs w:val="22"/>
                <w:highlight w:val="yellow"/>
              </w:rPr>
              <w:t>a área competente do órgão contratante deverá, necessariamente, ajustar todas as cláusulas aqui presentes à realidade de sua demanda específica</w:t>
            </w:r>
            <w:r w:rsidRPr="004F34A8">
              <w:rPr>
                <w:rFonts w:ascii="Arial" w:eastAsia="Arial" w:hAnsi="Arial" w:cs="Arial"/>
                <w:color w:val="000000"/>
                <w:sz w:val="22"/>
                <w:szCs w:val="22"/>
                <w:highlight w:val="yellow"/>
              </w:rPr>
              <w:t>.</w:t>
            </w:r>
          </w:p>
          <w:p w14:paraId="46BD5CB3" w14:textId="77777777" w:rsidR="002D3D3E" w:rsidRDefault="002D3D3E">
            <w:pPr>
              <w:ind w:left="451"/>
              <w:jc w:val="both"/>
              <w:rPr>
                <w:rFonts w:ascii="Arial" w:eastAsia="Arial" w:hAnsi="Arial" w:cs="Arial"/>
                <w:color w:val="000000"/>
                <w:sz w:val="22"/>
                <w:szCs w:val="22"/>
                <w:highlight w:val="yellow"/>
              </w:rPr>
            </w:pPr>
          </w:p>
          <w:p w14:paraId="4ECCDD71" w14:textId="24887825" w:rsidR="004F34A8" w:rsidRPr="004F34A8" w:rsidRDefault="004F34A8">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496BECF6" w14:textId="4497064E" w:rsidR="004F34A8" w:rsidRPr="004F34A8" w:rsidRDefault="004F34A8" w:rsidP="00E94ADB">
            <w:pPr>
              <w:ind w:left="1728"/>
              <w:jc w:val="center"/>
              <w:rPr>
                <w:rFonts w:ascii="Arial" w:eastAsia="Arial" w:hAnsi="Arial" w:cs="Arial"/>
                <w:b/>
                <w:bCs/>
                <w:color w:val="000000"/>
                <w:sz w:val="22"/>
                <w:szCs w:val="22"/>
              </w:rPr>
            </w:pPr>
            <w:r w:rsidRPr="004F34A8">
              <w:rPr>
                <w:rFonts w:ascii="Arial" w:eastAsia="Arial" w:hAnsi="Arial" w:cs="Arial"/>
                <w:b/>
                <w:bCs/>
                <w:color w:val="00B050"/>
                <w:sz w:val="22"/>
                <w:szCs w:val="22"/>
              </w:rPr>
              <w:t>OU</w:t>
            </w:r>
          </w:p>
          <w:p w14:paraId="699A29A6" w14:textId="39FCA404" w:rsidR="002D3D3E" w:rsidRPr="004F34A8"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2C2CEE1E" w14:textId="77777777" w:rsidR="004F34A8" w:rsidRDefault="004F34A8" w:rsidP="004F34A8">
            <w:pPr>
              <w:ind w:left="1728"/>
              <w:jc w:val="both"/>
              <w:rPr>
                <w:rFonts w:ascii="Arial" w:eastAsia="Arial" w:hAnsi="Arial" w:cs="Arial"/>
                <w:color w:val="000000"/>
                <w:sz w:val="22"/>
                <w:szCs w:val="22"/>
              </w:rPr>
            </w:pPr>
          </w:p>
          <w:p w14:paraId="5A3CB15A" w14:textId="372ABE8A" w:rsidR="002D3D3E" w:rsidRDefault="004F34A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r w:rsidR="00B71344">
              <w:rPr>
                <w:rFonts w:ascii="Arial" w:eastAsia="Arial" w:hAnsi="Arial" w:cs="Arial"/>
                <w:color w:val="000000"/>
                <w:sz w:val="22"/>
                <w:szCs w:val="22"/>
                <w:highlight w:val="yellow"/>
              </w:rPr>
              <w:t>.</w:t>
            </w:r>
          </w:p>
          <w:p w14:paraId="7DDC7FE2" w14:textId="77777777" w:rsidR="004F34A8" w:rsidRDefault="004F34A8" w:rsidP="004F34A8">
            <w:pPr>
              <w:jc w:val="both"/>
              <w:rPr>
                <w:rFonts w:ascii="Arial" w:eastAsia="Arial" w:hAnsi="Arial" w:cs="Arial"/>
                <w:color w:val="000000"/>
                <w:sz w:val="22"/>
                <w:szCs w:val="22"/>
                <w:highlight w:val="yellow"/>
              </w:rPr>
            </w:pPr>
          </w:p>
          <w:p w14:paraId="656CA0AF" w14:textId="55BD94F1" w:rsidR="002D3D3E" w:rsidRDefault="004F34A8">
            <w:pPr>
              <w:numPr>
                <w:ilvl w:val="3"/>
                <w:numId w:val="4"/>
              </w:numPr>
              <w:ind w:hanging="648"/>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B71344">
              <w:rPr>
                <w:rFonts w:ascii="Arial" w:eastAsia="Arial" w:hAnsi="Arial" w:cs="Arial"/>
                <w:color w:val="FF0000"/>
                <w:sz w:val="22"/>
                <w:szCs w:val="22"/>
              </w:rPr>
              <w:t>.</w:t>
            </w:r>
          </w:p>
          <w:p w14:paraId="135D555C" w14:textId="6F8350D4" w:rsidR="002D3D3E" w:rsidRDefault="004F34A8">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B71344">
              <w:rPr>
                <w:rFonts w:ascii="Arial" w:eastAsia="Arial" w:hAnsi="Arial" w:cs="Arial"/>
                <w:color w:val="FF0000"/>
                <w:sz w:val="22"/>
                <w:szCs w:val="22"/>
              </w:rPr>
              <w:t>:</w:t>
            </w:r>
          </w:p>
          <w:p w14:paraId="3EA6F4F3" w14:textId="77777777" w:rsidR="004F34A8" w:rsidRDefault="004F34A8">
            <w:pPr>
              <w:numPr>
                <w:ilvl w:val="5"/>
                <w:numId w:val="4"/>
              </w:numPr>
              <w:ind w:hanging="936"/>
              <w:jc w:val="both"/>
              <w:rPr>
                <w:rFonts w:ascii="Arial" w:eastAsia="Arial" w:hAnsi="Arial" w:cs="Arial"/>
                <w:i/>
                <w:color w:val="FF0000"/>
                <w:sz w:val="22"/>
                <w:szCs w:val="22"/>
              </w:rPr>
            </w:pPr>
            <w:r>
              <w:rPr>
                <w:rFonts w:ascii="Arial" w:hAnsi="Arial" w:cs="Arial"/>
                <w:color w:val="FF0000"/>
                <w:sz w:val="22"/>
                <w:szCs w:val="22"/>
              </w:rPr>
              <w:t xml:space="preserve">**Indicar, de forma objetiva, a experiência prévia mínima que deverá ser comprovada por meio de atestado de capacidade técnica, limitada às parcelas de maior relevância ou de maior valor significativo do objeto da contratação (por exemplo: fornecimento do </w:t>
            </w:r>
            <w:r>
              <w:rPr>
                <w:rFonts w:ascii="Arial" w:hAnsi="Arial" w:cs="Arial"/>
                <w:color w:val="FF0000"/>
                <w:sz w:val="22"/>
                <w:szCs w:val="22"/>
              </w:rPr>
              <w:lastRenderedPageBreak/>
              <w:t>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69A68D92" w14:textId="053CC16B" w:rsidR="002D3D3E" w:rsidRDefault="004F34A8">
            <w:pPr>
              <w:numPr>
                <w:ilvl w:val="5"/>
                <w:numId w:val="4"/>
              </w:numPr>
              <w:ind w:hanging="936"/>
              <w:jc w:val="both"/>
              <w:rPr>
                <w:rFonts w:ascii="Arial" w:eastAsia="Arial" w:hAnsi="Arial" w:cs="Arial"/>
                <w:i/>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sidR="00B71344">
              <w:rPr>
                <w:rFonts w:ascii="Arial" w:eastAsia="Arial" w:hAnsi="Arial" w:cs="Arial"/>
                <w:i/>
                <w:color w:val="FF0000"/>
                <w:sz w:val="22"/>
                <w:szCs w:val="22"/>
                <w:u w:val="single"/>
              </w:rPr>
              <w:t>.</w:t>
            </w:r>
            <w:r w:rsidR="00B71344">
              <w:rPr>
                <w:rFonts w:ascii="Arial" w:eastAsia="Arial" w:hAnsi="Arial" w:cs="Arial"/>
                <w:i/>
                <w:color w:val="FF0000"/>
                <w:sz w:val="22"/>
                <w:szCs w:val="22"/>
              </w:rPr>
              <w:t>)</w:t>
            </w:r>
          </w:p>
          <w:p w14:paraId="3591F8AD"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3BFDC822" w14:textId="54135581"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r w:rsidR="00B71344">
              <w:rPr>
                <w:rFonts w:ascii="Arial" w:eastAsia="Arial" w:hAnsi="Arial" w:cs="Arial"/>
                <w:color w:val="FF0000"/>
                <w:sz w:val="22"/>
                <w:szCs w:val="22"/>
              </w:rPr>
              <w:t>.</w:t>
            </w:r>
          </w:p>
          <w:p w14:paraId="11F39E8A" w14:textId="2C7CE83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r w:rsidR="00B71344">
              <w:rPr>
                <w:rFonts w:ascii="Arial" w:eastAsia="Arial" w:hAnsi="Arial" w:cs="Arial"/>
                <w:color w:val="FF0000"/>
                <w:sz w:val="22"/>
                <w:szCs w:val="22"/>
              </w:rPr>
              <w:t>.</w:t>
            </w:r>
          </w:p>
          <w:p w14:paraId="4A15D3F9" w14:textId="4B9A039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B71344">
              <w:rPr>
                <w:rFonts w:ascii="Arial" w:eastAsia="Arial" w:hAnsi="Arial" w:cs="Arial"/>
                <w:color w:val="FF0000"/>
                <w:sz w:val="22"/>
                <w:szCs w:val="22"/>
              </w:rPr>
              <w:t>.</w:t>
            </w:r>
          </w:p>
          <w:p w14:paraId="6E885BE5" w14:textId="77777777" w:rsidR="004F34A8" w:rsidRDefault="004F34A8" w:rsidP="004F34A8">
            <w:pPr>
              <w:ind w:left="2232"/>
              <w:jc w:val="both"/>
              <w:rPr>
                <w:rFonts w:ascii="Arial" w:eastAsia="Arial" w:hAnsi="Arial" w:cs="Arial"/>
                <w:color w:val="FF0000"/>
                <w:sz w:val="22"/>
                <w:szCs w:val="22"/>
              </w:rPr>
            </w:pPr>
          </w:p>
          <w:p w14:paraId="4271C801"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2212B252" w14:textId="77777777" w:rsidR="002D3D3E" w:rsidRDefault="002D3D3E">
            <w:pPr>
              <w:ind w:left="451"/>
              <w:jc w:val="both"/>
              <w:rPr>
                <w:rFonts w:ascii="Arial" w:eastAsia="Arial" w:hAnsi="Arial" w:cs="Arial"/>
                <w:color w:val="000000"/>
                <w:sz w:val="22"/>
                <w:szCs w:val="22"/>
                <w:highlight w:val="yellow"/>
              </w:rPr>
            </w:pPr>
          </w:p>
          <w:p w14:paraId="424FB31B"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0C242E81"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De qualquer forma, </w:t>
            </w:r>
            <w:r w:rsidRPr="004F34A8">
              <w:rPr>
                <w:rFonts w:ascii="Arial" w:eastAsia="Arial" w:hAnsi="Arial" w:cs="Arial"/>
                <w:b/>
                <w:bCs/>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sidRPr="004F34A8">
              <w:rPr>
                <w:rFonts w:ascii="Arial" w:eastAsia="Arial" w:hAnsi="Arial" w:cs="Arial"/>
                <w:color w:val="000000"/>
                <w:sz w:val="22"/>
                <w:szCs w:val="22"/>
                <w:highlight w:val="yellow"/>
              </w:rPr>
              <w:t>. </w:t>
            </w:r>
          </w:p>
          <w:p w14:paraId="640D6FFD" w14:textId="6473573C" w:rsidR="002D3D3E"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Conforme </w:t>
            </w:r>
            <w:hyperlink r:id="rId15" w:history="1">
              <w:r w:rsidRPr="004F34A8">
                <w:rPr>
                  <w:rStyle w:val="Hyperlink"/>
                  <w:rFonts w:ascii="Arial" w:eastAsia="Arial" w:hAnsi="Arial" w:cs="Arial"/>
                  <w:sz w:val="22"/>
                  <w:szCs w:val="22"/>
                  <w:highlight w:val="yellow"/>
                </w:rPr>
                <w:t>§ 2º do art. 67 da Lei n.º 14.133/2021</w:t>
              </w:r>
            </w:hyperlink>
            <w:r w:rsidRPr="004F34A8">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r w:rsidR="00B71344">
              <w:rPr>
                <w:rFonts w:ascii="Arial" w:eastAsia="Arial" w:hAnsi="Arial" w:cs="Arial"/>
                <w:color w:val="000000"/>
                <w:sz w:val="22"/>
                <w:szCs w:val="22"/>
                <w:highlight w:val="yellow"/>
              </w:rPr>
              <w:t>).</w:t>
            </w:r>
          </w:p>
          <w:p w14:paraId="37E67855" w14:textId="77777777" w:rsidR="004F34A8" w:rsidRDefault="004F34A8" w:rsidP="004F34A8">
            <w:pPr>
              <w:jc w:val="both"/>
              <w:rPr>
                <w:rFonts w:ascii="Arial" w:eastAsia="Arial" w:hAnsi="Arial" w:cs="Arial"/>
                <w:color w:val="000000"/>
                <w:sz w:val="22"/>
                <w:szCs w:val="22"/>
                <w:highlight w:val="yellow"/>
              </w:rPr>
            </w:pPr>
          </w:p>
          <w:p w14:paraId="728E1FF6" w14:textId="77777777" w:rsidR="002D3D3E" w:rsidRDefault="00B71344">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16D2584" w14:textId="1FA31F0F" w:rsidR="002D3D3E" w:rsidRPr="004F34A8" w:rsidRDefault="00B71344">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4FEB558B" w14:textId="77777777" w:rsidR="004F34A8" w:rsidRDefault="004F34A8" w:rsidP="004F34A8">
            <w:pPr>
              <w:ind w:left="2232"/>
              <w:jc w:val="both"/>
              <w:rPr>
                <w:rFonts w:ascii="Arial" w:eastAsia="Arial" w:hAnsi="Arial" w:cs="Arial"/>
                <w:color w:val="000000"/>
                <w:sz w:val="22"/>
                <w:szCs w:val="22"/>
              </w:rPr>
            </w:pPr>
          </w:p>
          <w:p w14:paraId="63450A40" w14:textId="28A2807E" w:rsidR="002D3D3E" w:rsidRPr="003E619A" w:rsidRDefault="003E619A" w:rsidP="003E619A">
            <w:pPr>
              <w:ind w:left="451"/>
              <w:jc w:val="both"/>
              <w:rPr>
                <w:rFonts w:ascii="Arial" w:eastAsia="Arial" w:hAnsi="Arial" w:cs="Arial"/>
                <w:color w:val="000000"/>
                <w:sz w:val="22"/>
                <w:szCs w:val="22"/>
                <w:highlight w:val="yellow"/>
              </w:rPr>
            </w:pPr>
            <w:r w:rsidRPr="003E619A">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w:t>
            </w:r>
            <w:r w:rsidRPr="003E619A">
              <w:rPr>
                <w:rFonts w:ascii="Arial" w:eastAsia="Arial" w:hAnsi="Arial" w:cs="Arial"/>
                <w:color w:val="000000"/>
                <w:sz w:val="22"/>
                <w:szCs w:val="22"/>
                <w:highlight w:val="yellow"/>
              </w:rPr>
              <w:lastRenderedPageBreak/>
              <w:t>8.8.1.26</w:t>
            </w:r>
            <w:r>
              <w:rPr>
                <w:rFonts w:ascii="Arial" w:eastAsia="Arial" w:hAnsi="Arial" w:cs="Arial"/>
                <w:color w:val="000000"/>
                <w:sz w:val="22"/>
                <w:szCs w:val="22"/>
                <w:highlight w:val="yellow"/>
              </w:rPr>
              <w:t>.1</w:t>
            </w:r>
            <w:r w:rsidRPr="003E619A">
              <w:rPr>
                <w:rFonts w:ascii="Arial" w:eastAsia="Arial" w:hAnsi="Arial" w:cs="Arial"/>
                <w:color w:val="000000"/>
                <w:sz w:val="22"/>
                <w:szCs w:val="22"/>
                <w:highlight w:val="yellow"/>
              </w:rPr>
              <w:t xml:space="preserve">, com fundamento no art. 67, IV, da </w:t>
            </w:r>
            <w:hyperlink r:id="rId16" w:history="1">
              <w:r w:rsidRPr="003E619A">
                <w:rPr>
                  <w:rStyle w:val="Hyperlink"/>
                  <w:rFonts w:ascii="Arial" w:eastAsia="Arial" w:hAnsi="Arial" w:cs="Arial"/>
                  <w:sz w:val="22"/>
                  <w:szCs w:val="22"/>
                  <w:highlight w:val="yellow"/>
                </w:rPr>
                <w:t>Lei n.º 14.133/2021</w:t>
              </w:r>
            </w:hyperlink>
            <w:r w:rsidRPr="003E619A">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7" w:history="1">
              <w:r w:rsidRPr="003E619A">
                <w:rPr>
                  <w:rStyle w:val="Hyperlink"/>
                  <w:rFonts w:ascii="Arial" w:eastAsia="Arial" w:hAnsi="Arial" w:cs="Arial"/>
                  <w:sz w:val="22"/>
                  <w:szCs w:val="22"/>
                  <w:highlight w:val="yellow"/>
                </w:rPr>
                <w:t>Lei n.º 6.360, de 23 de setembro de 1976</w:t>
              </w:r>
            </w:hyperlink>
            <w:r w:rsidRPr="003E619A">
              <w:rPr>
                <w:rFonts w:ascii="Arial" w:eastAsia="Arial" w:hAnsi="Arial" w:cs="Arial"/>
                <w:color w:val="000000"/>
                <w:sz w:val="22"/>
                <w:szCs w:val="22"/>
                <w:highlight w:val="yellow"/>
              </w:rPr>
              <w:t xml:space="preserve">, e na </w:t>
            </w:r>
            <w:hyperlink r:id="rId18" w:history="1">
              <w:r w:rsidRPr="003E619A">
                <w:rPr>
                  <w:rStyle w:val="Hyperlink"/>
                  <w:rFonts w:ascii="Arial" w:eastAsia="Arial" w:hAnsi="Arial" w:cs="Arial"/>
                  <w:sz w:val="22"/>
                  <w:szCs w:val="22"/>
                  <w:highlight w:val="yellow"/>
                </w:rPr>
                <w:t>Resolução da Diretoria Colegiada da RDC/Anvisa n.º 16, de 1º de abril de 2014</w:t>
              </w:r>
            </w:hyperlink>
            <w:r w:rsidR="00B71344">
              <w:rPr>
                <w:rFonts w:ascii="Arial" w:eastAsia="Arial" w:hAnsi="Arial" w:cs="Arial"/>
                <w:color w:val="000000"/>
                <w:sz w:val="22"/>
                <w:szCs w:val="22"/>
                <w:highlight w:val="yellow"/>
              </w:rPr>
              <w:t>.</w:t>
            </w:r>
          </w:p>
          <w:p w14:paraId="74E03315" w14:textId="77777777" w:rsidR="00332FB7" w:rsidRDefault="00332FB7">
            <w:pPr>
              <w:ind w:left="451"/>
              <w:jc w:val="both"/>
              <w:rPr>
                <w:rFonts w:ascii="Arial" w:eastAsia="Arial" w:hAnsi="Arial" w:cs="Arial"/>
                <w:color w:val="000000"/>
                <w:sz w:val="22"/>
                <w:szCs w:val="22"/>
              </w:rPr>
            </w:pPr>
          </w:p>
          <w:p w14:paraId="5E67F6AD" w14:textId="3696542F" w:rsidR="00332FB7" w:rsidRPr="00332FB7" w:rsidRDefault="00332FB7" w:rsidP="00332FB7">
            <w:pPr>
              <w:numPr>
                <w:ilvl w:val="3"/>
                <w:numId w:val="4"/>
              </w:numPr>
              <w:jc w:val="both"/>
              <w:rPr>
                <w:rFonts w:ascii="Arial" w:eastAsia="Arial"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r>
              <w:rPr>
                <w:rFonts w:ascii="Arial" w:eastAsia="Times New Roman" w:hAnsi="Arial" w:cs="Arial"/>
                <w:color w:val="FF0000"/>
                <w:sz w:val="22"/>
                <w:szCs w:val="22"/>
              </w:rPr>
              <w:t>:</w:t>
            </w:r>
          </w:p>
          <w:p w14:paraId="069ADC67"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E06079F"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declaração de regularidade de situação do contribuinte individual – DRSCI, para cada um dos cooperados indicados;</w:t>
            </w:r>
          </w:p>
          <w:p w14:paraId="485F6568"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comprovação do capital social proporcional ao número de cooperados necessários à execução contratual; </w:t>
            </w:r>
          </w:p>
          <w:p w14:paraId="0EC2305C"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registro previsto no art. 107 da Lei n. 5.764, de 1971;</w:t>
            </w:r>
          </w:p>
          <w:p w14:paraId="4AC5EA46"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comprovação de integração das respectivas quotas-partes por parte dos cooperados que executarão o contrato; e</w:t>
            </w:r>
          </w:p>
          <w:p w14:paraId="25B969C1"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seguintes documentos para a comprovação da regularidade jurídica da cooperativa: </w:t>
            </w:r>
          </w:p>
          <w:p w14:paraId="551AE149"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ata de fundação; </w:t>
            </w:r>
          </w:p>
          <w:p w14:paraId="03419500"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estatuto social com a ata da assembleia que o aprovou; </w:t>
            </w:r>
          </w:p>
          <w:p w14:paraId="05FDCE8F"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regimento dos fundos instituídos pelos cooperados, com a ata da assembleia; </w:t>
            </w:r>
          </w:p>
          <w:p w14:paraId="74EA0835"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editais de convocação das três últimas assembleias gerais extraordinárias; </w:t>
            </w:r>
          </w:p>
          <w:p w14:paraId="5149DC4B" w14:textId="499BE2E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três registros de presença dos cooperados que executarão o contrato em assembleias gerais ou nas reuniões seccionais;</w:t>
            </w:r>
          </w:p>
          <w:p w14:paraId="19950E54" w14:textId="3B8C1AB2"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ata da sessão que os cooperados autorizaram a cooperativa a contratar o objeto da licitação</w:t>
            </w:r>
            <w:r>
              <w:rPr>
                <w:rFonts w:ascii="Arial" w:eastAsia="Arial" w:hAnsi="Arial" w:cs="Arial"/>
                <w:color w:val="000000"/>
                <w:sz w:val="22"/>
                <w:szCs w:val="22"/>
              </w:rPr>
              <w:t>; e</w:t>
            </w:r>
          </w:p>
          <w:p w14:paraId="402862EB" w14:textId="08E8E6AD" w:rsid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Arial" w:hAnsi="Arial" w:cs="Arial"/>
                <w:color w:val="000000"/>
                <w:sz w:val="22"/>
                <w:szCs w:val="22"/>
              </w:rPr>
              <w:t>.</w:t>
            </w:r>
          </w:p>
          <w:p w14:paraId="6AA71629" w14:textId="77777777" w:rsidR="002D3D3E" w:rsidRDefault="002D3D3E">
            <w:pPr>
              <w:jc w:val="both"/>
              <w:rPr>
                <w:rFonts w:ascii="Arial" w:eastAsia="Arial" w:hAnsi="Arial" w:cs="Arial"/>
                <w:sz w:val="22"/>
                <w:szCs w:val="22"/>
              </w:rPr>
            </w:pPr>
          </w:p>
          <w:p w14:paraId="270A05BA"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468A7A73" w14:textId="77777777" w:rsidR="002D3D3E" w:rsidRDefault="00B71344">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49886B5D" w14:textId="77777777" w:rsidR="002D3D3E" w:rsidRDefault="002D3D3E">
            <w:pPr>
              <w:ind w:left="451"/>
              <w:jc w:val="both"/>
              <w:rPr>
                <w:rFonts w:ascii="Arial" w:eastAsia="Arial" w:hAnsi="Arial" w:cs="Arial"/>
                <w:color w:val="000000"/>
                <w:sz w:val="22"/>
                <w:szCs w:val="22"/>
                <w:highlight w:val="yellow"/>
              </w:rPr>
            </w:pPr>
          </w:p>
          <w:p w14:paraId="118BA39B"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35103C76"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4AEC5B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88B8923" w14:textId="77777777" w:rsidR="002D3D3E" w:rsidRDefault="002D3D3E">
            <w:pPr>
              <w:jc w:val="both"/>
              <w:rPr>
                <w:rFonts w:ascii="Arial" w:eastAsia="Arial" w:hAnsi="Arial" w:cs="Arial"/>
                <w:sz w:val="22"/>
                <w:szCs w:val="22"/>
              </w:rPr>
            </w:pPr>
          </w:p>
        </w:tc>
      </w:tr>
      <w:tr w:rsidR="002D3D3E" w14:paraId="402A3586" w14:textId="77777777">
        <w:tc>
          <w:tcPr>
            <w:tcW w:w="9628" w:type="dxa"/>
            <w:shd w:val="clear" w:color="auto" w:fill="1F497D"/>
          </w:tcPr>
          <w:p w14:paraId="75790E6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2D3D3E" w14:paraId="7C54FABA" w14:textId="77777777">
        <w:tc>
          <w:tcPr>
            <w:tcW w:w="9628" w:type="dxa"/>
            <w:tcBorders>
              <w:bottom w:val="single" w:sz="4" w:space="0" w:color="000000"/>
            </w:tcBorders>
          </w:tcPr>
          <w:p w14:paraId="2E5420D6"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lastRenderedPageBreak/>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C7C6C55" w14:textId="77777777" w:rsidR="002D3D3E" w:rsidRDefault="002D3D3E">
            <w:pPr>
              <w:ind w:left="425"/>
              <w:jc w:val="both"/>
              <w:rPr>
                <w:rFonts w:ascii="Arial" w:eastAsia="Arial" w:hAnsi="Arial" w:cs="Arial"/>
                <w:color w:val="000000"/>
                <w:sz w:val="22"/>
                <w:szCs w:val="22"/>
              </w:rPr>
            </w:pPr>
          </w:p>
        </w:tc>
      </w:tr>
      <w:tr w:rsidR="002D3D3E" w14:paraId="6A2B98E6" w14:textId="77777777">
        <w:tc>
          <w:tcPr>
            <w:tcW w:w="9628" w:type="dxa"/>
            <w:shd w:val="clear" w:color="auto" w:fill="1F497D"/>
          </w:tcPr>
          <w:p w14:paraId="6323A987"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2D3D3E" w14:paraId="42EEE0F6" w14:textId="77777777">
        <w:tc>
          <w:tcPr>
            <w:tcW w:w="9628" w:type="dxa"/>
            <w:tcBorders>
              <w:bottom w:val="single" w:sz="4" w:space="0" w:color="000000"/>
            </w:tcBorders>
          </w:tcPr>
          <w:p w14:paraId="2595AF3C" w14:textId="30C80D47" w:rsidR="002D3D3E" w:rsidRPr="004F34A8" w:rsidRDefault="004F34A8" w:rsidP="004F34A8">
            <w:pPr>
              <w:numPr>
                <w:ilvl w:val="1"/>
                <w:numId w:val="4"/>
              </w:numPr>
              <w:jc w:val="both"/>
              <w:rPr>
                <w:rFonts w:ascii="Arial" w:eastAsia="Arial" w:hAnsi="Arial" w:cs="Arial"/>
                <w:sz w:val="22"/>
                <w:szCs w:val="22"/>
              </w:rPr>
            </w:pPr>
            <w:r w:rsidRPr="004F34A8">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7A70580D" w14:textId="77777777" w:rsidR="002D3D3E" w:rsidRDefault="002D3D3E">
            <w:pPr>
              <w:ind w:left="451"/>
              <w:jc w:val="both"/>
              <w:rPr>
                <w:rFonts w:ascii="Arial" w:eastAsia="Arial" w:hAnsi="Arial" w:cs="Arial"/>
                <w:color w:val="000000"/>
                <w:sz w:val="22"/>
                <w:szCs w:val="22"/>
              </w:rPr>
            </w:pPr>
          </w:p>
        </w:tc>
      </w:tr>
      <w:tr w:rsidR="002D3D3E" w14:paraId="641FB63D" w14:textId="77777777">
        <w:tc>
          <w:tcPr>
            <w:tcW w:w="9628" w:type="dxa"/>
            <w:shd w:val="clear" w:color="auto" w:fill="1F497D"/>
          </w:tcPr>
          <w:p w14:paraId="6139091E"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2D3D3E" w14:paraId="01CBE7EC" w14:textId="77777777">
        <w:tc>
          <w:tcPr>
            <w:tcW w:w="9628" w:type="dxa"/>
          </w:tcPr>
          <w:p w14:paraId="77B73BFE" w14:textId="77777777" w:rsidR="00A823C2" w:rsidRPr="00A823C2" w:rsidRDefault="00B71344" w:rsidP="00A823C2">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823C2" w:rsidRPr="00A823C2">
              <w:rPr>
                <w:rFonts w:ascii="Arial" w:eastAsia="Arial" w:hAnsi="Arial" w:cs="Arial"/>
                <w:sz w:val="22"/>
                <w:szCs w:val="22"/>
              </w:rPr>
              <w:t>São anexos deste termo de referência, sendo dele partes integrantes:</w:t>
            </w:r>
          </w:p>
          <w:p w14:paraId="4B857177"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 - Requisição;</w:t>
            </w:r>
          </w:p>
          <w:p w14:paraId="595EB52D"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II – Formulário de Análise de Qualidade Técnica;</w:t>
            </w:r>
          </w:p>
          <w:p w14:paraId="21595C1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III – Documento de Instrução de Pesquisa de Preços;</w:t>
            </w:r>
          </w:p>
          <w:p w14:paraId="7C2F7310"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IV – Orçamentos;</w:t>
            </w:r>
          </w:p>
          <w:p w14:paraId="435E254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 – Planilha de Pesquisa de Preços;</w:t>
            </w:r>
          </w:p>
          <w:p w14:paraId="0DC9B173"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VI.a - Relação de compra total;</w:t>
            </w:r>
          </w:p>
          <w:p w14:paraId="0DA93E48"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VI.b - Relação de compra orçamento;</w:t>
            </w:r>
          </w:p>
          <w:p w14:paraId="30C6F7CB"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 – Análise de riscos;</w:t>
            </w:r>
          </w:p>
          <w:p w14:paraId="5C1D03F5"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VIII – Termo de Ciência de Gestor e Fiscal;</w:t>
            </w:r>
          </w:p>
          <w:p w14:paraId="79667A10" w14:textId="602DA658" w:rsidR="004F34A8"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Em caso de divergência entre as disposições deste termo de referência e de seus anexos prevalecem as primeiras</w:t>
            </w:r>
            <w:r w:rsidR="004F34A8">
              <w:rPr>
                <w:rFonts w:ascii="Arial" w:eastAsia="Arial" w:hAnsi="Arial" w:cs="Arial"/>
                <w:sz w:val="22"/>
                <w:szCs w:val="22"/>
              </w:rPr>
              <w:t>.</w:t>
            </w:r>
          </w:p>
          <w:p w14:paraId="6B65B59D" w14:textId="77777777" w:rsidR="004F34A8" w:rsidRDefault="004F34A8" w:rsidP="004F34A8">
            <w:pPr>
              <w:jc w:val="both"/>
              <w:rPr>
                <w:rFonts w:ascii="Arial" w:eastAsia="Arial" w:hAnsi="Arial" w:cs="Arial"/>
                <w:color w:val="FF0000"/>
                <w:sz w:val="22"/>
                <w:szCs w:val="22"/>
              </w:rPr>
            </w:pPr>
          </w:p>
          <w:p w14:paraId="43FA6ABA" w14:textId="77777777" w:rsidR="00A823C2" w:rsidRDefault="00A823C2" w:rsidP="003E66C8">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78DD3E67" w14:textId="77777777" w:rsidR="00A823C2" w:rsidRDefault="00A823C2" w:rsidP="00A823C2">
            <w:pPr>
              <w:jc w:val="both"/>
              <w:rPr>
                <w:rFonts w:ascii="Arial" w:eastAsia="Arial" w:hAnsi="Arial" w:cs="Arial"/>
                <w:color w:val="FF0000"/>
                <w:sz w:val="22"/>
                <w:szCs w:val="22"/>
              </w:rPr>
            </w:pPr>
          </w:p>
          <w:p w14:paraId="4DF67EB7" w14:textId="77777777" w:rsidR="008604AC" w:rsidRPr="001E0015" w:rsidRDefault="008604AC" w:rsidP="008604AC">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066B480" w14:textId="77777777" w:rsidR="00A823C2" w:rsidRDefault="00A823C2" w:rsidP="00A823C2">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823C2" w14:paraId="487168A6" w14:textId="77777777" w:rsidTr="00FA0DC3">
              <w:tc>
                <w:tcPr>
                  <w:tcW w:w="3144" w:type="dxa"/>
                </w:tcPr>
                <w:p w14:paraId="2F2788F7"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1ABE25F4"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0BC2BA4A" w14:textId="77777777" w:rsidR="00A823C2" w:rsidRPr="00ED244B" w:rsidRDefault="00A823C2" w:rsidP="00A823C2">
                  <w:pPr>
                    <w:pStyle w:val="NormalWeb"/>
                    <w:jc w:val="center"/>
                  </w:pPr>
                  <w:r>
                    <w:rPr>
                      <w:rFonts w:ascii="Arial" w:hAnsi="Arial" w:cs="Arial"/>
                      <w:b/>
                      <w:bCs/>
                      <w:color w:val="FF0000"/>
                      <w:sz w:val="22"/>
                      <w:szCs w:val="22"/>
                    </w:rPr>
                    <w:t>Setor SGPe</w:t>
                  </w:r>
                </w:p>
              </w:tc>
            </w:tr>
            <w:tr w:rsidR="00A823C2" w14:paraId="7993B252" w14:textId="77777777" w:rsidTr="00FA0DC3">
              <w:tc>
                <w:tcPr>
                  <w:tcW w:w="3144" w:type="dxa"/>
                </w:tcPr>
                <w:p w14:paraId="41C871E2" w14:textId="77777777" w:rsidR="00A823C2" w:rsidRDefault="00A823C2" w:rsidP="00A823C2">
                  <w:pPr>
                    <w:jc w:val="both"/>
                    <w:rPr>
                      <w:rFonts w:ascii="Arial" w:eastAsia="Arial" w:hAnsi="Arial" w:cs="Arial"/>
                      <w:color w:val="FF0000"/>
                      <w:sz w:val="22"/>
                      <w:szCs w:val="22"/>
                    </w:rPr>
                  </w:pPr>
                </w:p>
              </w:tc>
              <w:tc>
                <w:tcPr>
                  <w:tcW w:w="1970" w:type="dxa"/>
                </w:tcPr>
                <w:p w14:paraId="41C5D32D" w14:textId="77777777" w:rsidR="00A823C2" w:rsidRDefault="00A823C2" w:rsidP="00A823C2">
                  <w:pPr>
                    <w:jc w:val="both"/>
                    <w:rPr>
                      <w:rFonts w:ascii="Arial" w:eastAsia="Arial" w:hAnsi="Arial" w:cs="Arial"/>
                      <w:color w:val="FF0000"/>
                      <w:sz w:val="22"/>
                      <w:szCs w:val="22"/>
                    </w:rPr>
                  </w:pPr>
                </w:p>
              </w:tc>
              <w:tc>
                <w:tcPr>
                  <w:tcW w:w="3841" w:type="dxa"/>
                </w:tcPr>
                <w:p w14:paraId="5D434AA6" w14:textId="77777777" w:rsidR="00A823C2" w:rsidRDefault="00A823C2" w:rsidP="00A823C2">
                  <w:pPr>
                    <w:jc w:val="both"/>
                    <w:rPr>
                      <w:rFonts w:ascii="Arial" w:eastAsia="Arial" w:hAnsi="Arial" w:cs="Arial"/>
                      <w:color w:val="FF0000"/>
                      <w:sz w:val="22"/>
                      <w:szCs w:val="22"/>
                    </w:rPr>
                  </w:pPr>
                </w:p>
              </w:tc>
            </w:tr>
          </w:tbl>
          <w:p w14:paraId="322CE2D5" w14:textId="77777777" w:rsidR="00A823C2" w:rsidRDefault="00A823C2" w:rsidP="00A823C2">
            <w:pPr>
              <w:jc w:val="both"/>
              <w:rPr>
                <w:rFonts w:ascii="Arial" w:eastAsia="Arial" w:hAnsi="Arial" w:cs="Arial"/>
                <w:sz w:val="22"/>
                <w:szCs w:val="22"/>
              </w:rPr>
            </w:pPr>
          </w:p>
          <w:p w14:paraId="34A14D80" w14:textId="77777777" w:rsidR="00F057CE" w:rsidRPr="009B7A55" w:rsidRDefault="00F057CE" w:rsidP="00F057CE">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2B26F62D" w14:textId="77777777" w:rsidR="00F057CE" w:rsidRDefault="00F057CE" w:rsidP="00F057CE">
            <w:pPr>
              <w:jc w:val="both"/>
              <w:rPr>
                <w:rFonts w:ascii="Arial" w:eastAsia="Arial" w:hAnsi="Arial" w:cs="Arial"/>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F057CE" w14:paraId="2F790DBF" w14:textId="77777777" w:rsidTr="00C11121">
              <w:tc>
                <w:tcPr>
                  <w:tcW w:w="3142" w:type="dxa"/>
                </w:tcPr>
                <w:p w14:paraId="10BEEB8D" w14:textId="77777777" w:rsidR="00F057CE" w:rsidRDefault="00F057CE" w:rsidP="00F057CE">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075F337A" w14:textId="77777777" w:rsidR="00F057CE" w:rsidRDefault="00F057CE" w:rsidP="00F057CE">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6A468C16" w14:textId="77777777" w:rsidR="00F057CE" w:rsidRPr="00ED244B" w:rsidRDefault="00F057CE" w:rsidP="00F057CE">
                  <w:pPr>
                    <w:pStyle w:val="NormalWeb"/>
                    <w:jc w:val="center"/>
                  </w:pPr>
                  <w:r>
                    <w:rPr>
                      <w:rFonts w:ascii="Arial" w:hAnsi="Arial" w:cs="Arial"/>
                      <w:b/>
                      <w:bCs/>
                      <w:color w:val="FF0000"/>
                      <w:sz w:val="22"/>
                      <w:szCs w:val="22"/>
                    </w:rPr>
                    <w:t>Setor SGPe</w:t>
                  </w:r>
                </w:p>
              </w:tc>
            </w:tr>
            <w:tr w:rsidR="00F057CE" w14:paraId="4CE14456" w14:textId="77777777" w:rsidTr="00C11121">
              <w:tc>
                <w:tcPr>
                  <w:tcW w:w="3142" w:type="dxa"/>
                </w:tcPr>
                <w:p w14:paraId="5211257D" w14:textId="77777777" w:rsidR="00F057CE" w:rsidRDefault="00F057CE" w:rsidP="00F057CE">
                  <w:pPr>
                    <w:jc w:val="both"/>
                    <w:rPr>
                      <w:rFonts w:ascii="Arial" w:eastAsia="Arial" w:hAnsi="Arial" w:cs="Arial"/>
                      <w:color w:val="FF0000"/>
                      <w:sz w:val="22"/>
                      <w:szCs w:val="22"/>
                    </w:rPr>
                  </w:pPr>
                </w:p>
              </w:tc>
              <w:tc>
                <w:tcPr>
                  <w:tcW w:w="1981" w:type="dxa"/>
                </w:tcPr>
                <w:p w14:paraId="76D802B9" w14:textId="77777777" w:rsidR="00F057CE" w:rsidRDefault="00F057CE" w:rsidP="00F057CE">
                  <w:pPr>
                    <w:jc w:val="both"/>
                    <w:rPr>
                      <w:rFonts w:ascii="Arial" w:eastAsia="Arial" w:hAnsi="Arial" w:cs="Arial"/>
                      <w:color w:val="FF0000"/>
                      <w:sz w:val="22"/>
                      <w:szCs w:val="22"/>
                    </w:rPr>
                  </w:pPr>
                </w:p>
              </w:tc>
              <w:tc>
                <w:tcPr>
                  <w:tcW w:w="4265" w:type="dxa"/>
                </w:tcPr>
                <w:p w14:paraId="57ED7D00" w14:textId="77777777" w:rsidR="00F057CE" w:rsidRDefault="00F057CE" w:rsidP="00F057CE">
                  <w:pPr>
                    <w:jc w:val="both"/>
                    <w:rPr>
                      <w:rFonts w:ascii="Arial" w:eastAsia="Arial" w:hAnsi="Arial" w:cs="Arial"/>
                      <w:color w:val="FF0000"/>
                      <w:sz w:val="22"/>
                      <w:szCs w:val="22"/>
                    </w:rPr>
                  </w:pPr>
                </w:p>
              </w:tc>
            </w:tr>
          </w:tbl>
          <w:p w14:paraId="79078130" w14:textId="77777777" w:rsidR="00F057CE" w:rsidRPr="009B7A55" w:rsidRDefault="00F057CE" w:rsidP="00F057CE">
            <w:pPr>
              <w:ind w:left="425"/>
              <w:jc w:val="both"/>
              <w:rPr>
                <w:rFonts w:ascii="Arial" w:eastAsia="Arial" w:hAnsi="Arial" w:cs="Arial"/>
                <w:color w:val="000000"/>
                <w:sz w:val="22"/>
                <w:szCs w:val="22"/>
              </w:rPr>
            </w:pPr>
          </w:p>
          <w:p w14:paraId="2FF4087F" w14:textId="77777777" w:rsidR="00F057CE" w:rsidRPr="009B7A55" w:rsidRDefault="00F057CE" w:rsidP="00F057CE">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FF6C5EE" w14:textId="77777777" w:rsidR="00F057CE" w:rsidRPr="009B7A55" w:rsidRDefault="00F057CE" w:rsidP="00F057CE">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79141479" w14:textId="77777777" w:rsidR="00F057CE" w:rsidRPr="009B7A55" w:rsidRDefault="00F057CE" w:rsidP="00F057CE">
            <w:pPr>
              <w:ind w:left="646"/>
              <w:jc w:val="both"/>
              <w:rPr>
                <w:rFonts w:ascii="Arial" w:eastAsia="Arial" w:hAnsi="Arial" w:cs="Arial"/>
                <w:color w:val="000000"/>
                <w:sz w:val="22"/>
                <w:szCs w:val="22"/>
              </w:rPr>
            </w:pPr>
          </w:p>
          <w:p w14:paraId="12625E12" w14:textId="77777777" w:rsidR="00F057CE" w:rsidRDefault="00F057CE" w:rsidP="00F057CE">
            <w:pPr>
              <w:jc w:val="both"/>
              <w:rPr>
                <w:rFonts w:ascii="Arial" w:eastAsia="Arial" w:hAnsi="Arial" w:cs="Arial"/>
                <w:color w:val="000000"/>
                <w:sz w:val="22"/>
                <w:szCs w:val="22"/>
                <w:highlight w:val="yellow"/>
              </w:rPr>
            </w:pPr>
          </w:p>
          <w:p w14:paraId="62BF929B" w14:textId="77777777" w:rsidR="00F057CE" w:rsidRDefault="00F057CE" w:rsidP="00F057CE">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6A683BBE" w14:textId="77777777" w:rsidR="00F057CE" w:rsidRDefault="00F057CE" w:rsidP="00F057CE">
            <w:pPr>
              <w:ind w:left="451"/>
              <w:jc w:val="both"/>
              <w:rPr>
                <w:rFonts w:ascii="Arial" w:eastAsia="Arial" w:hAnsi="Arial" w:cs="Arial"/>
                <w:color w:val="000000"/>
                <w:sz w:val="22"/>
                <w:szCs w:val="22"/>
              </w:rPr>
            </w:pPr>
          </w:p>
          <w:p w14:paraId="792170A9" w14:textId="76AC483C" w:rsidR="002D3D3E" w:rsidRPr="00F057CE" w:rsidRDefault="00F057CE" w:rsidP="00F057CE">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12EBF969" w14:textId="77777777" w:rsidR="002D3D3E" w:rsidRDefault="002D3D3E">
            <w:pPr>
              <w:ind w:left="646"/>
              <w:jc w:val="both"/>
              <w:rPr>
                <w:rFonts w:ascii="Arial" w:eastAsia="Arial" w:hAnsi="Arial" w:cs="Arial"/>
                <w:b/>
                <w:sz w:val="22"/>
                <w:szCs w:val="22"/>
              </w:rPr>
            </w:pPr>
          </w:p>
        </w:tc>
      </w:tr>
    </w:tbl>
    <w:p w14:paraId="068CF3BF" w14:textId="77777777" w:rsidR="002D3D3E" w:rsidRDefault="002D3D3E">
      <w:pPr>
        <w:jc w:val="both"/>
        <w:rPr>
          <w:rFonts w:ascii="Arial" w:eastAsia="Arial" w:hAnsi="Arial" w:cs="Arial"/>
          <w:color w:val="000000"/>
          <w:sz w:val="22"/>
          <w:szCs w:val="22"/>
        </w:rPr>
      </w:pPr>
    </w:p>
    <w:p w14:paraId="686FA3E7" w14:textId="77777777" w:rsidR="002D3D3E" w:rsidRDefault="00B71344">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DEFCAA0" w14:textId="77777777" w:rsidR="002D3D3E" w:rsidRDefault="002D3D3E">
      <w:pPr>
        <w:jc w:val="both"/>
        <w:rPr>
          <w:rFonts w:ascii="Arial" w:eastAsia="Arial" w:hAnsi="Arial" w:cs="Arial"/>
          <w:color w:val="000000"/>
          <w:sz w:val="22"/>
          <w:szCs w:val="22"/>
        </w:rPr>
      </w:pPr>
    </w:p>
    <w:p w14:paraId="133D0E08" w14:textId="77777777" w:rsidR="002D3D3E" w:rsidRDefault="00B71344">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84FFB56" w14:textId="77777777" w:rsidR="002D3D3E" w:rsidRDefault="002D3D3E">
      <w:pPr>
        <w:jc w:val="both"/>
        <w:rPr>
          <w:rFonts w:ascii="Arial" w:eastAsia="Arial" w:hAnsi="Arial" w:cs="Arial"/>
          <w:color w:val="000000"/>
          <w:sz w:val="22"/>
          <w:szCs w:val="22"/>
        </w:rPr>
      </w:pPr>
    </w:p>
    <w:sectPr w:rsidR="002D3D3E">
      <w:headerReference w:type="even" r:id="rId19"/>
      <w:headerReference w:type="default" r:id="rId20"/>
      <w:footerReference w:type="even" r:id="rId21"/>
      <w:footerReference w:type="default" r:id="rId22"/>
      <w:headerReference w:type="first" r:id="rId23"/>
      <w:footerReference w:type="first" r:id="rId24"/>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64A07" w14:textId="77777777" w:rsidR="00B71344" w:rsidRDefault="00B71344">
      <w:r>
        <w:separator/>
      </w:r>
    </w:p>
  </w:endnote>
  <w:endnote w:type="continuationSeparator" w:id="0">
    <w:p w14:paraId="51E086B0" w14:textId="77777777" w:rsidR="00B71344" w:rsidRDefault="00B7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E7F46" w14:textId="77777777" w:rsidR="00B77F68" w:rsidRDefault="00B77F6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9CDC9" w14:textId="213D8445" w:rsidR="003E619A" w:rsidRPr="003E619A" w:rsidRDefault="003E619A" w:rsidP="003E619A">
    <w:pPr>
      <w:pStyle w:val="Rodap"/>
      <w:jc w:val="right"/>
      <w:rPr>
        <w:rFonts w:ascii="Arial" w:hAnsi="Arial" w:cs="Arial"/>
        <w:sz w:val="20"/>
        <w:szCs w:val="20"/>
      </w:rPr>
    </w:pPr>
    <w:r w:rsidRPr="003E619A">
      <w:rPr>
        <w:rFonts w:ascii="Arial" w:hAnsi="Arial" w:cs="Arial"/>
        <w:sz w:val="20"/>
        <w:szCs w:val="20"/>
      </w:rPr>
      <w:t xml:space="preserve">Versão atualizada em </w:t>
    </w:r>
    <w:r w:rsidR="00B77F68">
      <w:rPr>
        <w:rFonts w:ascii="Arial" w:hAnsi="Arial" w:cs="Arial"/>
        <w:sz w:val="20"/>
        <w:szCs w:val="20"/>
      </w:rPr>
      <w:t>agosto</w:t>
    </w:r>
    <w:r w:rsidRPr="003E619A">
      <w:rPr>
        <w:rFonts w:ascii="Arial" w:hAnsi="Arial" w:cs="Arial"/>
        <w:sz w:val="20"/>
        <w:szCs w:val="20"/>
      </w:rPr>
      <w:t xml:space="preserve">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219F" w14:textId="77777777" w:rsidR="00B77F68" w:rsidRDefault="00B77F6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81E69" w14:textId="77777777" w:rsidR="00B71344" w:rsidRDefault="00B71344">
      <w:r>
        <w:separator/>
      </w:r>
    </w:p>
  </w:footnote>
  <w:footnote w:type="continuationSeparator" w:id="0">
    <w:p w14:paraId="0F5719CE" w14:textId="77777777" w:rsidR="00B71344" w:rsidRDefault="00B7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5EC55" w14:textId="77777777" w:rsidR="00B77F68" w:rsidRDefault="00B77F6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2D3D3E" w14:paraId="07D4B977" w14:textId="77777777">
      <w:trPr>
        <w:trHeight w:val="847"/>
      </w:trPr>
      <w:tc>
        <w:tcPr>
          <w:tcW w:w="1325" w:type="dxa"/>
        </w:tcPr>
        <w:p w14:paraId="1563F6F3" w14:textId="77777777" w:rsidR="002D3D3E" w:rsidRDefault="00B71344">
          <w:pPr>
            <w:pStyle w:val="Cabealho"/>
            <w:ind w:right="-250"/>
            <w:rPr>
              <w:rFonts w:ascii="Arial" w:hAnsi="Arial" w:cs="Arial"/>
              <w:b/>
              <w:caps/>
              <w:sz w:val="22"/>
              <w:szCs w:val="22"/>
            </w:rPr>
          </w:pPr>
          <w:r>
            <w:rPr>
              <w:rFonts w:ascii="Arial" w:hAnsi="Arial" w:cs="Arial"/>
              <w:noProof/>
              <w:sz w:val="22"/>
              <w:szCs w:val="22"/>
            </w:rPr>
            <w:drawing>
              <wp:inline distT="0" distB="0" distL="0" distR="0" wp14:anchorId="4FC52C73" wp14:editId="5A470FA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37058113" w14:textId="77777777" w:rsidR="002D3D3E" w:rsidRDefault="00B71344">
          <w:pPr>
            <w:jc w:val="both"/>
            <w:rPr>
              <w:rFonts w:ascii="Arial" w:hAnsi="Arial" w:cs="Arial"/>
              <w:bCs/>
              <w:sz w:val="22"/>
              <w:szCs w:val="22"/>
            </w:rPr>
          </w:pPr>
          <w:r>
            <w:rPr>
              <w:rFonts w:ascii="Arial" w:hAnsi="Arial" w:cs="Arial"/>
              <w:bCs/>
              <w:caps/>
              <w:sz w:val="22"/>
              <w:szCs w:val="22"/>
            </w:rPr>
            <w:t>estado de santa catarina</w:t>
          </w:r>
        </w:p>
        <w:p w14:paraId="6935839A" w14:textId="77777777" w:rsidR="002D3D3E" w:rsidRDefault="00B71344">
          <w:pPr>
            <w:jc w:val="both"/>
            <w:rPr>
              <w:rFonts w:ascii="Arial" w:hAnsi="Arial" w:cs="Arial"/>
              <w:bCs/>
              <w:caps/>
              <w:sz w:val="22"/>
              <w:szCs w:val="22"/>
            </w:rPr>
          </w:pPr>
          <w:r>
            <w:rPr>
              <w:rFonts w:ascii="Arial" w:hAnsi="Arial" w:cs="Arial"/>
              <w:bCs/>
              <w:caps/>
              <w:sz w:val="22"/>
              <w:szCs w:val="22"/>
            </w:rPr>
            <w:t>secretaria de estado da saúde</w:t>
          </w:r>
        </w:p>
        <w:p w14:paraId="450692A5" w14:textId="77777777" w:rsidR="002D3D3E" w:rsidRDefault="00B71344">
          <w:pPr>
            <w:pStyle w:val="Cabealho1"/>
            <w:rPr>
              <w:rFonts w:ascii="Arial" w:eastAsia="Arial" w:hAnsi="Arial" w:cs="Arial"/>
              <w:bCs/>
              <w:szCs w:val="22"/>
            </w:rPr>
          </w:pPr>
          <w:r>
            <w:rPr>
              <w:rFonts w:ascii="Arial" w:hAnsi="Arial" w:cs="Arial"/>
              <w:bCs/>
              <w:szCs w:val="22"/>
            </w:rPr>
            <w:t>SUPERINTENDÊNCIA DE AQUISIÇÕES E CONTRATOS</w:t>
          </w:r>
        </w:p>
        <w:p w14:paraId="2834ACC5" w14:textId="77777777" w:rsidR="002D3D3E" w:rsidRDefault="00B71344">
          <w:pPr>
            <w:jc w:val="both"/>
            <w:rPr>
              <w:rFonts w:ascii="Arial" w:hAnsi="Arial" w:cs="Arial"/>
              <w:sz w:val="22"/>
              <w:szCs w:val="22"/>
            </w:rPr>
          </w:pPr>
          <w:r>
            <w:rPr>
              <w:rFonts w:ascii="Arial" w:eastAsia="Arial" w:hAnsi="Arial" w:cs="Arial"/>
              <w:bCs/>
              <w:sz w:val="22"/>
              <w:szCs w:val="22"/>
            </w:rPr>
            <w:t>DIRETORIA DE PLANEJAMENTO E GESTÃO DE COMPRAS</w:t>
          </w:r>
        </w:p>
      </w:tc>
    </w:tr>
  </w:tbl>
  <w:p w14:paraId="06DBD10B" w14:textId="77777777" w:rsidR="002D3D3E" w:rsidRDefault="002D3D3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C7CC0" w14:textId="77777777" w:rsidR="00B77F68" w:rsidRDefault="00B77F6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C82E18BC"/>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06D2D"/>
    <w:rsid w:val="000467FE"/>
    <w:rsid w:val="0009267B"/>
    <w:rsid w:val="000C5C9F"/>
    <w:rsid w:val="0018695B"/>
    <w:rsid w:val="001B1927"/>
    <w:rsid w:val="00246378"/>
    <w:rsid w:val="002807AB"/>
    <w:rsid w:val="00291856"/>
    <w:rsid w:val="002C35BA"/>
    <w:rsid w:val="002D3D3E"/>
    <w:rsid w:val="00332FB7"/>
    <w:rsid w:val="00342AD1"/>
    <w:rsid w:val="003917CB"/>
    <w:rsid w:val="003B3D34"/>
    <w:rsid w:val="003E619A"/>
    <w:rsid w:val="003E66C8"/>
    <w:rsid w:val="003F7499"/>
    <w:rsid w:val="004271C0"/>
    <w:rsid w:val="004F34A8"/>
    <w:rsid w:val="005064CC"/>
    <w:rsid w:val="00525738"/>
    <w:rsid w:val="00581234"/>
    <w:rsid w:val="006252D4"/>
    <w:rsid w:val="006479E7"/>
    <w:rsid w:val="006619C9"/>
    <w:rsid w:val="00694B05"/>
    <w:rsid w:val="006F1188"/>
    <w:rsid w:val="00723429"/>
    <w:rsid w:val="007256F2"/>
    <w:rsid w:val="00742556"/>
    <w:rsid w:val="007568ED"/>
    <w:rsid w:val="00767443"/>
    <w:rsid w:val="007C537A"/>
    <w:rsid w:val="008126B5"/>
    <w:rsid w:val="00844DE9"/>
    <w:rsid w:val="008604AC"/>
    <w:rsid w:val="00884A17"/>
    <w:rsid w:val="008B5508"/>
    <w:rsid w:val="008C4767"/>
    <w:rsid w:val="0093061C"/>
    <w:rsid w:val="00936716"/>
    <w:rsid w:val="00975925"/>
    <w:rsid w:val="009A0C32"/>
    <w:rsid w:val="009C6643"/>
    <w:rsid w:val="00A06DE5"/>
    <w:rsid w:val="00A823C2"/>
    <w:rsid w:val="00AA4B45"/>
    <w:rsid w:val="00AA6234"/>
    <w:rsid w:val="00AF4685"/>
    <w:rsid w:val="00B0038B"/>
    <w:rsid w:val="00B02789"/>
    <w:rsid w:val="00B05B9E"/>
    <w:rsid w:val="00B4065A"/>
    <w:rsid w:val="00B54875"/>
    <w:rsid w:val="00B71344"/>
    <w:rsid w:val="00B77F68"/>
    <w:rsid w:val="00BA1F0F"/>
    <w:rsid w:val="00BF74A0"/>
    <w:rsid w:val="00C53CC9"/>
    <w:rsid w:val="00D4344F"/>
    <w:rsid w:val="00DB4FBC"/>
    <w:rsid w:val="00DC4794"/>
    <w:rsid w:val="00DD07A8"/>
    <w:rsid w:val="00DF6942"/>
    <w:rsid w:val="00E21F8E"/>
    <w:rsid w:val="00E81801"/>
    <w:rsid w:val="00E94ADB"/>
    <w:rsid w:val="00EA549A"/>
    <w:rsid w:val="00ED0693"/>
    <w:rsid w:val="00F009CA"/>
    <w:rsid w:val="00F057CE"/>
    <w:rsid w:val="00F16432"/>
    <w:rsid w:val="00F3036C"/>
    <w:rsid w:val="00FB33C1"/>
    <w:rsid w:val="00FF5F32"/>
    <w:rsid w:val="1F1611DE"/>
    <w:rsid w:val="7A924BF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5E46C6"/>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styleId="MenoPendente">
    <w:name w:val="Unresolved Mention"/>
    <w:basedOn w:val="Fontepargpadro"/>
    <w:uiPriority w:val="99"/>
    <w:semiHidden/>
    <w:unhideWhenUsed/>
    <w:rsid w:val="004F3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872219">
      <w:bodyDiv w:val="1"/>
      <w:marLeft w:val="0"/>
      <w:marRight w:val="0"/>
      <w:marTop w:val="0"/>
      <w:marBottom w:val="0"/>
      <w:divBdr>
        <w:top w:val="none" w:sz="0" w:space="0" w:color="auto"/>
        <w:left w:val="none" w:sz="0" w:space="0" w:color="auto"/>
        <w:bottom w:val="none" w:sz="0" w:space="0" w:color="auto"/>
        <w:right w:val="none" w:sz="0" w:space="0" w:color="auto"/>
      </w:divBdr>
    </w:div>
    <w:div w:id="737172053">
      <w:bodyDiv w:val="1"/>
      <w:marLeft w:val="0"/>
      <w:marRight w:val="0"/>
      <w:marTop w:val="0"/>
      <w:marBottom w:val="0"/>
      <w:divBdr>
        <w:top w:val="none" w:sz="0" w:space="0" w:color="auto"/>
        <w:left w:val="none" w:sz="0" w:space="0" w:color="auto"/>
        <w:bottom w:val="none" w:sz="0" w:space="0" w:color="auto"/>
        <w:right w:val="none" w:sz="0" w:space="0" w:color="auto"/>
      </w:divBdr>
    </w:div>
    <w:div w:id="840202389">
      <w:bodyDiv w:val="1"/>
      <w:marLeft w:val="0"/>
      <w:marRight w:val="0"/>
      <w:marTop w:val="0"/>
      <w:marBottom w:val="0"/>
      <w:divBdr>
        <w:top w:val="none" w:sz="0" w:space="0" w:color="auto"/>
        <w:left w:val="none" w:sz="0" w:space="0" w:color="auto"/>
        <w:bottom w:val="none" w:sz="0" w:space="0" w:color="auto"/>
        <w:right w:val="none" w:sz="0" w:space="0" w:color="auto"/>
      </w:divBdr>
    </w:div>
    <w:div w:id="1229076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antigo.anvisa.gov.br/documents/10181/2718376/RDC_16_2014_COMP.pdf/542cc137-b331-4596-9c87-7426c0ae77b7"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leis/l6360.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3.xml"/><Relationship Id="rId10" Type="http://schemas.openxmlformats.org/officeDocument/2006/relationships/hyperlink" Target="https://www.gov.br/empresas-e-negocios/pt-br/empreendedo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planalto.gov.br/ccivil_03/constituicao/constituicao.ht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EA3067A8-7D03-43DF-A03B-3052CFB1CBE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26</Pages>
  <Words>11285</Words>
  <Characters>60939</Characters>
  <Application>Microsoft Office Word</Application>
  <DocSecurity>0</DocSecurity>
  <Lines>507</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31</cp:revision>
  <cp:lastPrinted>2025-08-29T17:16:00Z</cp:lastPrinted>
  <dcterms:created xsi:type="dcterms:W3CDTF">2025-12-05T20:00:00Z</dcterms:created>
  <dcterms:modified xsi:type="dcterms:W3CDTF">2026-09-04T15:59:00Z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8EF6F10452D6412FB5488B70DE8BF0EE_12</vt:lpwstr>
  </property>
</Properties>
</file>